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37" w:rsidRPr="00BC46D9" w:rsidRDefault="00E37D37" w:rsidP="00BC46D9">
      <w:pPr>
        <w:rPr>
          <w:rFonts w:cs="Arial"/>
          <w:szCs w:val="22"/>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071"/>
      </w:tblGrid>
      <w:tr w:rsidR="00BC46D9" w:rsidTr="00A02FE0">
        <w:trPr>
          <w:trHeight w:val="680"/>
        </w:trPr>
        <w:tc>
          <w:tcPr>
            <w:tcW w:w="90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C46D9" w:rsidRPr="00264693" w:rsidRDefault="00ED1017" w:rsidP="00264693">
            <w:pPr>
              <w:jc w:val="center"/>
              <w:rPr>
                <w:b/>
                <w:bCs/>
                <w:sz w:val="32"/>
                <w:szCs w:val="32"/>
                <w:lang w:eastAsia="en-US"/>
              </w:rPr>
            </w:pPr>
            <w:r w:rsidRPr="00264693">
              <w:rPr>
                <w:b/>
                <w:bCs/>
                <w:sz w:val="32"/>
                <w:szCs w:val="32"/>
                <w:lang w:eastAsia="en-US"/>
              </w:rPr>
              <w:t>Wild-Gulasch</w:t>
            </w:r>
          </w:p>
        </w:tc>
      </w:tr>
    </w:tbl>
    <w:p w:rsidR="00264693" w:rsidRDefault="00A02FE0" w:rsidP="00BC46D9">
      <w:pPr>
        <w:rPr>
          <w:b/>
        </w:rPr>
      </w:pPr>
      <w:r>
        <w:rPr>
          <w:noProof/>
          <w:lang w:eastAsia="de-CH"/>
        </w:rPr>
        <w:drawing>
          <wp:anchor distT="0" distB="0" distL="114300" distR="114300" simplePos="0" relativeHeight="251658240" behindDoc="1" locked="0" layoutInCell="1" allowOverlap="1">
            <wp:simplePos x="0" y="0"/>
            <wp:positionH relativeFrom="page">
              <wp:align>right</wp:align>
            </wp:positionH>
            <wp:positionV relativeFrom="paragraph">
              <wp:posOffset>-1343875</wp:posOffset>
            </wp:positionV>
            <wp:extent cx="7539990" cy="1828800"/>
            <wp:effectExtent l="0" t="0" r="381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alphaModFix/>
                      <a:extLst>
                        <a:ext uri="{28A0092B-C50C-407E-A947-70E740481C1C}">
                          <a14:useLocalDpi xmlns:a14="http://schemas.microsoft.com/office/drawing/2010/main" val="0"/>
                        </a:ext>
                      </a:extLst>
                    </a:blip>
                    <a:srcRect t="20723" b="46916"/>
                    <a:stretch/>
                  </pic:blipFill>
                  <pic:spPr bwMode="auto">
                    <a:xfrm>
                      <a:off x="0" y="0"/>
                      <a:ext cx="7539990"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4693" w:rsidRDefault="00264693" w:rsidP="00BC46D9">
      <w:pPr>
        <w:rPr>
          <w:b/>
        </w:rPr>
      </w:pPr>
    </w:p>
    <w:p w:rsidR="00BC46D9" w:rsidRPr="00EA16F9" w:rsidRDefault="009F4FF1" w:rsidP="00BC46D9">
      <w:pPr>
        <w:rPr>
          <w:b/>
          <w:szCs w:val="22"/>
        </w:rPr>
      </w:pPr>
      <w:r w:rsidRPr="00EA16F9">
        <w:rPr>
          <w:b/>
        </w:rPr>
        <w:t>Vorbereitung: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2942"/>
        <w:gridCol w:w="5171"/>
      </w:tblGrid>
      <w:tr w:rsidR="00EA16F9" w:rsidRPr="00EA16F9" w:rsidTr="00264693">
        <w:tc>
          <w:tcPr>
            <w:tcW w:w="949" w:type="dxa"/>
            <w:shd w:val="clear" w:color="auto" w:fill="auto"/>
            <w:hideMark/>
          </w:tcPr>
          <w:p w:rsidR="00BC46D9" w:rsidRPr="00EA16F9" w:rsidRDefault="009F4FF1">
            <w:pPr>
              <w:rPr>
                <w:lang w:eastAsia="en-US"/>
              </w:rPr>
            </w:pPr>
            <w:r w:rsidRPr="00EA16F9">
              <w:rPr>
                <w:lang w:eastAsia="en-US"/>
              </w:rPr>
              <w:t>400</w:t>
            </w:r>
            <w:r w:rsidR="00BC46D9" w:rsidRPr="00EA16F9">
              <w:rPr>
                <w:lang w:eastAsia="en-US"/>
              </w:rPr>
              <w:t xml:space="preserve"> g</w:t>
            </w:r>
          </w:p>
        </w:tc>
        <w:tc>
          <w:tcPr>
            <w:tcW w:w="2942" w:type="dxa"/>
            <w:shd w:val="clear" w:color="auto" w:fill="auto"/>
            <w:hideMark/>
          </w:tcPr>
          <w:p w:rsidR="00BC46D9" w:rsidRPr="00EA16F9" w:rsidRDefault="009F4FF1">
            <w:pPr>
              <w:rPr>
                <w:lang w:eastAsia="en-US"/>
              </w:rPr>
            </w:pPr>
            <w:r w:rsidRPr="00EA16F9">
              <w:rPr>
                <w:lang w:eastAsia="en-US"/>
              </w:rPr>
              <w:t>Wildfleisch</w:t>
            </w:r>
          </w:p>
        </w:tc>
        <w:tc>
          <w:tcPr>
            <w:tcW w:w="5171" w:type="dxa"/>
            <w:shd w:val="clear" w:color="auto" w:fill="auto"/>
            <w:hideMark/>
          </w:tcPr>
          <w:p w:rsidR="00BC46D9" w:rsidRPr="00EA16F9" w:rsidRDefault="00EA16F9">
            <w:pPr>
              <w:rPr>
                <w:lang w:eastAsia="en-US"/>
              </w:rPr>
            </w:pPr>
            <w:r>
              <w:rPr>
                <w:lang w:eastAsia="en-US"/>
              </w:rPr>
              <w:t>i</w:t>
            </w:r>
            <w:r w:rsidR="009F4FF1" w:rsidRPr="00EA16F9">
              <w:rPr>
                <w:lang w:eastAsia="en-US"/>
              </w:rPr>
              <w:t>n 2-cm-Würfel schneiden</w:t>
            </w:r>
          </w:p>
        </w:tc>
      </w:tr>
      <w:tr w:rsidR="00EA16F9" w:rsidRPr="00EA16F9" w:rsidTr="00264693">
        <w:tc>
          <w:tcPr>
            <w:tcW w:w="949" w:type="dxa"/>
            <w:shd w:val="clear" w:color="auto" w:fill="auto"/>
            <w:hideMark/>
          </w:tcPr>
          <w:p w:rsidR="00BC46D9" w:rsidRPr="00EA16F9" w:rsidRDefault="009F4FF1">
            <w:pPr>
              <w:rPr>
                <w:lang w:eastAsia="en-US"/>
              </w:rPr>
            </w:pPr>
            <w:r w:rsidRPr="00EA16F9">
              <w:rPr>
                <w:lang w:eastAsia="en-US"/>
              </w:rPr>
              <w:t xml:space="preserve">2 </w:t>
            </w:r>
          </w:p>
        </w:tc>
        <w:tc>
          <w:tcPr>
            <w:tcW w:w="2942" w:type="dxa"/>
            <w:shd w:val="clear" w:color="auto" w:fill="auto"/>
            <w:hideMark/>
          </w:tcPr>
          <w:p w:rsidR="00BC46D9" w:rsidRPr="00EA16F9" w:rsidRDefault="009F4FF1">
            <w:pPr>
              <w:rPr>
                <w:lang w:eastAsia="en-US"/>
              </w:rPr>
            </w:pPr>
            <w:r w:rsidRPr="00EA16F9">
              <w:rPr>
                <w:lang w:eastAsia="en-US"/>
              </w:rPr>
              <w:t>Zwiebeln</w:t>
            </w:r>
          </w:p>
        </w:tc>
        <w:tc>
          <w:tcPr>
            <w:tcW w:w="5171" w:type="dxa"/>
            <w:shd w:val="clear" w:color="auto" w:fill="auto"/>
          </w:tcPr>
          <w:p w:rsidR="00BC46D9" w:rsidRPr="00EA16F9" w:rsidRDefault="009F4FF1">
            <w:pPr>
              <w:rPr>
                <w:lang w:eastAsia="en-US"/>
              </w:rPr>
            </w:pPr>
            <w:r w:rsidRPr="00EA16F9">
              <w:rPr>
                <w:lang w:eastAsia="en-US"/>
              </w:rPr>
              <w:t>schälen, fein schneiden</w:t>
            </w:r>
          </w:p>
        </w:tc>
      </w:tr>
      <w:tr w:rsidR="00EA16F9" w:rsidRPr="00EA16F9" w:rsidTr="00264693">
        <w:tc>
          <w:tcPr>
            <w:tcW w:w="949" w:type="dxa"/>
            <w:shd w:val="clear" w:color="auto" w:fill="auto"/>
          </w:tcPr>
          <w:p w:rsidR="00215B04" w:rsidRPr="00EA16F9" w:rsidRDefault="00215B04">
            <w:pPr>
              <w:rPr>
                <w:lang w:eastAsia="en-US"/>
              </w:rPr>
            </w:pPr>
            <w:r w:rsidRPr="00EA16F9">
              <w:rPr>
                <w:lang w:eastAsia="en-US"/>
              </w:rPr>
              <w:t>1</w:t>
            </w:r>
          </w:p>
        </w:tc>
        <w:tc>
          <w:tcPr>
            <w:tcW w:w="2942" w:type="dxa"/>
            <w:shd w:val="clear" w:color="auto" w:fill="auto"/>
          </w:tcPr>
          <w:p w:rsidR="00215B04" w:rsidRPr="00EA16F9" w:rsidRDefault="00215B04">
            <w:pPr>
              <w:rPr>
                <w:lang w:eastAsia="en-US"/>
              </w:rPr>
            </w:pPr>
            <w:r w:rsidRPr="00EA16F9">
              <w:rPr>
                <w:lang w:eastAsia="en-US"/>
              </w:rPr>
              <w:t>Knoblauchzehe</w:t>
            </w:r>
          </w:p>
        </w:tc>
        <w:tc>
          <w:tcPr>
            <w:tcW w:w="5171" w:type="dxa"/>
            <w:shd w:val="clear" w:color="auto" w:fill="auto"/>
          </w:tcPr>
          <w:p w:rsidR="00215B04" w:rsidRPr="00EA16F9" w:rsidRDefault="00215B04">
            <w:pPr>
              <w:rPr>
                <w:lang w:eastAsia="en-US"/>
              </w:rPr>
            </w:pPr>
            <w:r w:rsidRPr="00EA16F9">
              <w:rPr>
                <w:lang w:eastAsia="en-US"/>
              </w:rPr>
              <w:t>schälen, fein schneiden</w:t>
            </w:r>
          </w:p>
        </w:tc>
      </w:tr>
      <w:tr w:rsidR="00EA16F9" w:rsidRPr="00EA16F9" w:rsidTr="00264693">
        <w:tc>
          <w:tcPr>
            <w:tcW w:w="949" w:type="dxa"/>
            <w:shd w:val="clear" w:color="auto" w:fill="auto"/>
          </w:tcPr>
          <w:p w:rsidR="00BC46D9" w:rsidRPr="00EA16F9" w:rsidRDefault="009F4FF1">
            <w:pPr>
              <w:rPr>
                <w:lang w:eastAsia="en-US"/>
              </w:rPr>
            </w:pPr>
            <w:r w:rsidRPr="00EA16F9">
              <w:rPr>
                <w:lang w:eastAsia="en-US"/>
              </w:rPr>
              <w:t>1</w:t>
            </w:r>
          </w:p>
        </w:tc>
        <w:tc>
          <w:tcPr>
            <w:tcW w:w="2942" w:type="dxa"/>
            <w:shd w:val="clear" w:color="auto" w:fill="auto"/>
          </w:tcPr>
          <w:p w:rsidR="00BC46D9" w:rsidRPr="00EA16F9" w:rsidRDefault="007440CF">
            <w:pPr>
              <w:rPr>
                <w:lang w:eastAsia="en-US"/>
              </w:rPr>
            </w:pPr>
            <w:r>
              <w:rPr>
                <w:lang w:eastAsia="en-US"/>
              </w:rPr>
              <w:t>r</w:t>
            </w:r>
            <w:r w:rsidR="009F4FF1" w:rsidRPr="00EA16F9">
              <w:rPr>
                <w:lang w:eastAsia="en-US"/>
              </w:rPr>
              <w:t>ote Peperoni</w:t>
            </w:r>
          </w:p>
        </w:tc>
        <w:tc>
          <w:tcPr>
            <w:tcW w:w="5171" w:type="dxa"/>
            <w:shd w:val="clear" w:color="auto" w:fill="auto"/>
          </w:tcPr>
          <w:p w:rsidR="00426FD0" w:rsidRPr="00EA16F9" w:rsidRDefault="009F4FF1">
            <w:pPr>
              <w:rPr>
                <w:lang w:eastAsia="en-US"/>
              </w:rPr>
            </w:pPr>
            <w:r w:rsidRPr="00EA16F9">
              <w:rPr>
                <w:lang w:eastAsia="en-US"/>
              </w:rPr>
              <w:t>fein schneiden</w:t>
            </w:r>
          </w:p>
        </w:tc>
      </w:tr>
      <w:tr w:rsidR="00EA16F9" w:rsidRPr="00EA16F9" w:rsidTr="00264693">
        <w:tc>
          <w:tcPr>
            <w:tcW w:w="949" w:type="dxa"/>
            <w:shd w:val="clear" w:color="auto" w:fill="auto"/>
          </w:tcPr>
          <w:p w:rsidR="00426FD0" w:rsidRPr="00EA16F9" w:rsidRDefault="00426FD0">
            <w:pPr>
              <w:rPr>
                <w:lang w:eastAsia="en-US"/>
              </w:rPr>
            </w:pPr>
          </w:p>
        </w:tc>
        <w:tc>
          <w:tcPr>
            <w:tcW w:w="2942" w:type="dxa"/>
            <w:shd w:val="clear" w:color="auto" w:fill="auto"/>
          </w:tcPr>
          <w:p w:rsidR="00426FD0" w:rsidRPr="00EA16F9" w:rsidRDefault="00426FD0">
            <w:pPr>
              <w:rPr>
                <w:lang w:eastAsia="en-US"/>
              </w:rPr>
            </w:pPr>
            <w:r w:rsidRPr="00EA16F9">
              <w:rPr>
                <w:lang w:eastAsia="en-US"/>
              </w:rPr>
              <w:t>frische Rosmarin</w:t>
            </w:r>
          </w:p>
        </w:tc>
        <w:tc>
          <w:tcPr>
            <w:tcW w:w="5171" w:type="dxa"/>
            <w:shd w:val="clear" w:color="auto" w:fill="auto"/>
          </w:tcPr>
          <w:p w:rsidR="00426FD0" w:rsidRDefault="00426FD0">
            <w:pPr>
              <w:rPr>
                <w:lang w:eastAsia="en-US"/>
              </w:rPr>
            </w:pPr>
            <w:r w:rsidRPr="00EA16F9">
              <w:rPr>
                <w:lang w:eastAsia="en-US"/>
              </w:rPr>
              <w:t>fein schneiden</w:t>
            </w:r>
          </w:p>
          <w:p w:rsidR="00EA16F9" w:rsidRPr="00EA16F9" w:rsidRDefault="00EA16F9">
            <w:pPr>
              <w:rPr>
                <w:lang w:eastAsia="en-US"/>
              </w:rPr>
            </w:pPr>
          </w:p>
        </w:tc>
      </w:tr>
    </w:tbl>
    <w:p w:rsidR="00BC46D9" w:rsidRPr="00EA16F9" w:rsidRDefault="00EA16F9" w:rsidP="00BC46D9">
      <w:pPr>
        <w:rPr>
          <w:b/>
        </w:rPr>
      </w:pPr>
      <w:r w:rsidRPr="00EA16F9">
        <w:rPr>
          <w:b/>
        </w:rPr>
        <w:t xml:space="preserve"> </w:t>
      </w:r>
      <w:r w:rsidR="009F4FF1" w:rsidRPr="00EA16F9">
        <w:rPr>
          <w:b/>
        </w:rPr>
        <w:t>Kochvorgang</w:t>
      </w:r>
      <w:r w:rsidR="00BC46D9" w:rsidRPr="00EA16F9">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2942"/>
        <w:gridCol w:w="5171"/>
      </w:tblGrid>
      <w:tr w:rsidR="00BC46D9" w:rsidTr="00DB2B8F">
        <w:tc>
          <w:tcPr>
            <w:tcW w:w="949" w:type="dxa"/>
            <w:hideMark/>
          </w:tcPr>
          <w:p w:rsidR="00BC46D9" w:rsidRDefault="00426FD0">
            <w:pPr>
              <w:rPr>
                <w:lang w:eastAsia="en-US"/>
              </w:rPr>
            </w:pPr>
            <w:r>
              <w:rPr>
                <w:lang w:eastAsia="en-US"/>
              </w:rPr>
              <w:t>50 g</w:t>
            </w:r>
          </w:p>
        </w:tc>
        <w:tc>
          <w:tcPr>
            <w:tcW w:w="2942" w:type="dxa"/>
            <w:hideMark/>
          </w:tcPr>
          <w:p w:rsidR="00BC46D9" w:rsidRDefault="00426FD0">
            <w:pPr>
              <w:rPr>
                <w:lang w:eastAsia="en-US"/>
              </w:rPr>
            </w:pPr>
            <w:r>
              <w:rPr>
                <w:lang w:eastAsia="en-US"/>
              </w:rPr>
              <w:t>Speckwürfelchen</w:t>
            </w:r>
          </w:p>
        </w:tc>
        <w:tc>
          <w:tcPr>
            <w:tcW w:w="5171" w:type="dxa"/>
          </w:tcPr>
          <w:p w:rsidR="00BC46D9" w:rsidRDefault="00426FD0">
            <w:pPr>
              <w:rPr>
                <w:lang w:eastAsia="en-US"/>
              </w:rPr>
            </w:pPr>
            <w:r>
              <w:rPr>
                <w:lang w:eastAsia="en-US"/>
              </w:rPr>
              <w:t>im Schmortopf glasig braten, herausnehmen, beiseitestellen</w:t>
            </w:r>
          </w:p>
        </w:tc>
      </w:tr>
      <w:tr w:rsidR="00BC46D9" w:rsidTr="00DB2B8F">
        <w:tc>
          <w:tcPr>
            <w:tcW w:w="949" w:type="dxa"/>
            <w:hideMark/>
          </w:tcPr>
          <w:p w:rsidR="00BC46D9" w:rsidRDefault="00426FD0">
            <w:pPr>
              <w:rPr>
                <w:lang w:eastAsia="en-US"/>
              </w:rPr>
            </w:pPr>
            <w:r>
              <w:rPr>
                <w:lang w:eastAsia="en-US"/>
              </w:rPr>
              <w:t>400 g</w:t>
            </w:r>
          </w:p>
        </w:tc>
        <w:tc>
          <w:tcPr>
            <w:tcW w:w="2942" w:type="dxa"/>
            <w:hideMark/>
          </w:tcPr>
          <w:p w:rsidR="00BC46D9" w:rsidRDefault="00426FD0">
            <w:pPr>
              <w:rPr>
                <w:lang w:eastAsia="en-US"/>
              </w:rPr>
            </w:pPr>
            <w:r>
              <w:rPr>
                <w:lang w:eastAsia="en-US"/>
              </w:rPr>
              <w:t>geschnetzeltes Wildfleisch</w:t>
            </w:r>
          </w:p>
        </w:tc>
        <w:tc>
          <w:tcPr>
            <w:tcW w:w="5171" w:type="dxa"/>
            <w:hideMark/>
          </w:tcPr>
          <w:p w:rsidR="00BC46D9" w:rsidRDefault="00426FD0">
            <w:pPr>
              <w:rPr>
                <w:lang w:eastAsia="en-US"/>
              </w:rPr>
            </w:pPr>
            <w:r>
              <w:rPr>
                <w:lang w:eastAsia="en-US"/>
              </w:rPr>
              <w:t>auf grosser Stufe auf allen Seiten anbraten</w:t>
            </w:r>
          </w:p>
        </w:tc>
      </w:tr>
      <w:tr w:rsidR="00BC46D9" w:rsidTr="00DB2B8F">
        <w:tc>
          <w:tcPr>
            <w:tcW w:w="949" w:type="dxa"/>
          </w:tcPr>
          <w:p w:rsidR="00BC46D9" w:rsidRDefault="00BC46D9">
            <w:pPr>
              <w:rPr>
                <w:lang w:eastAsia="en-US"/>
              </w:rPr>
            </w:pPr>
          </w:p>
        </w:tc>
        <w:tc>
          <w:tcPr>
            <w:tcW w:w="2942" w:type="dxa"/>
          </w:tcPr>
          <w:p w:rsidR="00215B04" w:rsidRDefault="00215B04">
            <w:pPr>
              <w:rPr>
                <w:lang w:eastAsia="en-US"/>
              </w:rPr>
            </w:pPr>
            <w:r>
              <w:rPr>
                <w:lang w:eastAsia="en-US"/>
              </w:rPr>
              <w:t>Rosmarin, fein geschnitten</w:t>
            </w:r>
          </w:p>
        </w:tc>
        <w:tc>
          <w:tcPr>
            <w:tcW w:w="5171" w:type="dxa"/>
          </w:tcPr>
          <w:p w:rsidR="00BC46D9" w:rsidRDefault="00BC46D9">
            <w:pPr>
              <w:rPr>
                <w:lang w:eastAsia="en-US"/>
              </w:rPr>
            </w:pPr>
          </w:p>
        </w:tc>
      </w:tr>
      <w:tr w:rsidR="00215B04" w:rsidTr="00DB2B8F">
        <w:tc>
          <w:tcPr>
            <w:tcW w:w="949" w:type="dxa"/>
          </w:tcPr>
          <w:p w:rsidR="00215B04" w:rsidRDefault="00215B04">
            <w:pPr>
              <w:rPr>
                <w:lang w:eastAsia="en-US"/>
              </w:rPr>
            </w:pPr>
          </w:p>
        </w:tc>
        <w:tc>
          <w:tcPr>
            <w:tcW w:w="2942" w:type="dxa"/>
          </w:tcPr>
          <w:p w:rsidR="00215B04" w:rsidRDefault="00215B04">
            <w:pPr>
              <w:rPr>
                <w:lang w:eastAsia="en-US"/>
              </w:rPr>
            </w:pPr>
            <w:r>
              <w:rPr>
                <w:lang w:eastAsia="en-US"/>
              </w:rPr>
              <w:t>wenig Pfeffer</w:t>
            </w:r>
          </w:p>
        </w:tc>
        <w:tc>
          <w:tcPr>
            <w:tcW w:w="5171" w:type="dxa"/>
          </w:tcPr>
          <w:p w:rsidR="00215B04" w:rsidRDefault="00215B04">
            <w:pPr>
              <w:rPr>
                <w:lang w:eastAsia="en-US"/>
              </w:rPr>
            </w:pPr>
            <w:r>
              <w:rPr>
                <w:lang w:eastAsia="en-US"/>
              </w:rPr>
              <w:t>würzen</w:t>
            </w:r>
          </w:p>
        </w:tc>
      </w:tr>
      <w:tr w:rsidR="00BC46D9" w:rsidTr="00DB2B8F">
        <w:tc>
          <w:tcPr>
            <w:tcW w:w="949" w:type="dxa"/>
            <w:hideMark/>
          </w:tcPr>
          <w:p w:rsidR="00BC46D9" w:rsidRDefault="00BC46D9">
            <w:pPr>
              <w:rPr>
                <w:lang w:eastAsia="en-US"/>
              </w:rPr>
            </w:pPr>
            <w:r>
              <w:rPr>
                <w:lang w:eastAsia="en-US"/>
              </w:rPr>
              <w:t xml:space="preserve">2 </w:t>
            </w:r>
          </w:p>
          <w:p w:rsidR="00BC46D9" w:rsidRDefault="00215B04">
            <w:pPr>
              <w:rPr>
                <w:lang w:eastAsia="en-US"/>
              </w:rPr>
            </w:pPr>
            <w:r>
              <w:rPr>
                <w:lang w:eastAsia="en-US"/>
              </w:rPr>
              <w:t>1</w:t>
            </w:r>
          </w:p>
          <w:p w:rsidR="00BC46D9" w:rsidRDefault="00215B04">
            <w:pPr>
              <w:rPr>
                <w:lang w:eastAsia="en-US"/>
              </w:rPr>
            </w:pPr>
            <w:r>
              <w:rPr>
                <w:lang w:eastAsia="en-US"/>
              </w:rPr>
              <w:t>1</w:t>
            </w:r>
          </w:p>
        </w:tc>
        <w:tc>
          <w:tcPr>
            <w:tcW w:w="2942" w:type="dxa"/>
          </w:tcPr>
          <w:p w:rsidR="00BC46D9" w:rsidRDefault="00BC46D9">
            <w:pPr>
              <w:rPr>
                <w:lang w:eastAsia="en-US"/>
              </w:rPr>
            </w:pPr>
            <w:r>
              <w:rPr>
                <w:lang w:eastAsia="en-US"/>
              </w:rPr>
              <w:t xml:space="preserve">Zwiebeln, </w:t>
            </w:r>
            <w:r w:rsidR="00426FD0">
              <w:rPr>
                <w:lang w:eastAsia="en-US"/>
              </w:rPr>
              <w:t>fein geschnitten</w:t>
            </w:r>
          </w:p>
          <w:p w:rsidR="00BC46D9" w:rsidRDefault="00BC46D9">
            <w:pPr>
              <w:rPr>
                <w:lang w:eastAsia="en-US"/>
              </w:rPr>
            </w:pPr>
            <w:r>
              <w:rPr>
                <w:lang w:eastAsia="en-US"/>
              </w:rPr>
              <w:t>Knoblauchzehen, gewürfelt</w:t>
            </w:r>
          </w:p>
          <w:p w:rsidR="00BC46D9" w:rsidRDefault="007440CF">
            <w:pPr>
              <w:rPr>
                <w:lang w:eastAsia="en-US"/>
              </w:rPr>
            </w:pPr>
            <w:r>
              <w:rPr>
                <w:lang w:eastAsia="en-US"/>
              </w:rPr>
              <w:t>r</w:t>
            </w:r>
            <w:r w:rsidR="00215B04">
              <w:rPr>
                <w:lang w:eastAsia="en-US"/>
              </w:rPr>
              <w:t>ote Peperoni</w:t>
            </w:r>
          </w:p>
        </w:tc>
        <w:tc>
          <w:tcPr>
            <w:tcW w:w="5171" w:type="dxa"/>
          </w:tcPr>
          <w:p w:rsidR="00215B04" w:rsidRDefault="00215B04">
            <w:pPr>
              <w:rPr>
                <w:lang w:eastAsia="en-US"/>
              </w:rPr>
            </w:pPr>
          </w:p>
          <w:p w:rsidR="00215B04" w:rsidRDefault="00215B04">
            <w:pPr>
              <w:rPr>
                <w:lang w:eastAsia="en-US"/>
              </w:rPr>
            </w:pPr>
          </w:p>
          <w:p w:rsidR="00215B04" w:rsidRDefault="00BC46D9">
            <w:pPr>
              <w:rPr>
                <w:lang w:eastAsia="en-US"/>
              </w:rPr>
            </w:pPr>
            <w:r>
              <w:rPr>
                <w:lang w:eastAsia="en-US"/>
              </w:rPr>
              <w:t xml:space="preserve">zugeben, </w:t>
            </w:r>
            <w:r w:rsidR="00215B04">
              <w:rPr>
                <w:lang w:eastAsia="en-US"/>
              </w:rPr>
              <w:t>sofort auf kleine Stufe zurückschalten,</w:t>
            </w:r>
          </w:p>
          <w:p w:rsidR="00BC46D9" w:rsidRDefault="00BC46D9">
            <w:pPr>
              <w:rPr>
                <w:lang w:eastAsia="en-US"/>
              </w:rPr>
            </w:pPr>
            <w:r>
              <w:rPr>
                <w:lang w:eastAsia="en-US"/>
              </w:rPr>
              <w:t>dämpfen, bis das Gemüse glasig ist</w:t>
            </w:r>
          </w:p>
        </w:tc>
      </w:tr>
      <w:tr w:rsidR="00BC46D9" w:rsidTr="00DB2B8F">
        <w:tc>
          <w:tcPr>
            <w:tcW w:w="949" w:type="dxa"/>
          </w:tcPr>
          <w:p w:rsidR="00BC46D9" w:rsidRDefault="00BC46D9">
            <w:pPr>
              <w:rPr>
                <w:lang w:eastAsia="en-US"/>
              </w:rPr>
            </w:pPr>
            <w:r>
              <w:rPr>
                <w:lang w:eastAsia="en-US"/>
              </w:rPr>
              <w:t>2</w:t>
            </w:r>
            <w:r w:rsidR="00DB2B8F">
              <w:rPr>
                <w:lang w:eastAsia="en-US"/>
              </w:rPr>
              <w:t xml:space="preserve"> EL</w:t>
            </w:r>
          </w:p>
          <w:p w:rsidR="00BC46D9" w:rsidRDefault="00DB2B8F">
            <w:pPr>
              <w:rPr>
                <w:lang w:eastAsia="en-US"/>
              </w:rPr>
            </w:pPr>
            <w:r>
              <w:rPr>
                <w:lang w:eastAsia="en-US"/>
              </w:rPr>
              <w:t>2 EL</w:t>
            </w:r>
          </w:p>
        </w:tc>
        <w:tc>
          <w:tcPr>
            <w:tcW w:w="2942" w:type="dxa"/>
            <w:hideMark/>
          </w:tcPr>
          <w:p w:rsidR="00BC46D9" w:rsidRDefault="00DB2B8F">
            <w:pPr>
              <w:rPr>
                <w:lang w:eastAsia="en-US"/>
              </w:rPr>
            </w:pPr>
            <w:r>
              <w:rPr>
                <w:lang w:eastAsia="en-US"/>
              </w:rPr>
              <w:t>Mehl</w:t>
            </w:r>
          </w:p>
          <w:p w:rsidR="00BC46D9" w:rsidRDefault="00BC46D9">
            <w:pPr>
              <w:rPr>
                <w:lang w:eastAsia="en-US"/>
              </w:rPr>
            </w:pPr>
            <w:r>
              <w:rPr>
                <w:lang w:eastAsia="en-US"/>
              </w:rPr>
              <w:t>Tomatenpüree</w:t>
            </w:r>
          </w:p>
        </w:tc>
        <w:tc>
          <w:tcPr>
            <w:tcW w:w="5171" w:type="dxa"/>
            <w:hideMark/>
          </w:tcPr>
          <w:p w:rsidR="00BC46D9" w:rsidRDefault="00DB2B8F">
            <w:pPr>
              <w:rPr>
                <w:lang w:eastAsia="en-US"/>
              </w:rPr>
            </w:pPr>
            <w:r>
              <w:rPr>
                <w:lang w:eastAsia="en-US"/>
              </w:rPr>
              <w:t>darüberstreuen und mitdünsten</w:t>
            </w:r>
          </w:p>
          <w:p w:rsidR="00DB2B8F" w:rsidRDefault="00DB2B8F">
            <w:pPr>
              <w:rPr>
                <w:lang w:eastAsia="en-US"/>
              </w:rPr>
            </w:pPr>
            <w:r>
              <w:rPr>
                <w:lang w:eastAsia="en-US"/>
              </w:rPr>
              <w:t>zugeben</w:t>
            </w:r>
          </w:p>
        </w:tc>
      </w:tr>
      <w:tr w:rsidR="00BC46D9" w:rsidRPr="00EA16F9" w:rsidTr="00DB2B8F">
        <w:tc>
          <w:tcPr>
            <w:tcW w:w="949" w:type="dxa"/>
          </w:tcPr>
          <w:p w:rsidR="00BC46D9" w:rsidRPr="00EA16F9" w:rsidRDefault="009609E0">
            <w:pPr>
              <w:rPr>
                <w:lang w:eastAsia="en-US"/>
              </w:rPr>
            </w:pPr>
            <w:r w:rsidRPr="00EA16F9">
              <w:rPr>
                <w:lang w:eastAsia="en-US"/>
              </w:rPr>
              <w:t>3 dl</w:t>
            </w:r>
          </w:p>
          <w:p w:rsidR="009609E0" w:rsidRPr="00EA16F9" w:rsidRDefault="009609E0">
            <w:pPr>
              <w:rPr>
                <w:lang w:eastAsia="en-US"/>
              </w:rPr>
            </w:pPr>
            <w:r w:rsidRPr="00EA16F9">
              <w:rPr>
                <w:lang w:eastAsia="en-US"/>
              </w:rPr>
              <w:t>1 KL</w:t>
            </w:r>
          </w:p>
        </w:tc>
        <w:tc>
          <w:tcPr>
            <w:tcW w:w="2942" w:type="dxa"/>
          </w:tcPr>
          <w:p w:rsidR="009609E0" w:rsidRPr="00EA16F9" w:rsidRDefault="009609E0">
            <w:pPr>
              <w:rPr>
                <w:lang w:eastAsia="en-US"/>
              </w:rPr>
            </w:pPr>
            <w:r w:rsidRPr="00EA16F9">
              <w:rPr>
                <w:lang w:eastAsia="en-US"/>
              </w:rPr>
              <w:t>Rindsbouillon</w:t>
            </w:r>
          </w:p>
          <w:p w:rsidR="009609E0" w:rsidRPr="00EA16F9" w:rsidRDefault="009609E0">
            <w:pPr>
              <w:rPr>
                <w:lang w:eastAsia="en-US"/>
              </w:rPr>
            </w:pPr>
            <w:r w:rsidRPr="00EA16F9">
              <w:rPr>
                <w:lang w:eastAsia="en-US"/>
              </w:rPr>
              <w:t>Paprika</w:t>
            </w:r>
          </w:p>
        </w:tc>
        <w:tc>
          <w:tcPr>
            <w:tcW w:w="5171" w:type="dxa"/>
          </w:tcPr>
          <w:p w:rsidR="00BC46D9" w:rsidRPr="00EA16F9" w:rsidRDefault="009609E0">
            <w:pPr>
              <w:rPr>
                <w:lang w:eastAsia="en-US"/>
              </w:rPr>
            </w:pPr>
            <w:r w:rsidRPr="00EA16F9">
              <w:rPr>
                <w:lang w:eastAsia="en-US"/>
              </w:rPr>
              <w:t>ablöschen</w:t>
            </w:r>
          </w:p>
          <w:p w:rsidR="009609E0" w:rsidRPr="00EA16F9" w:rsidRDefault="009609E0">
            <w:pPr>
              <w:rPr>
                <w:lang w:eastAsia="en-US"/>
              </w:rPr>
            </w:pPr>
            <w:r w:rsidRPr="00EA16F9">
              <w:rPr>
                <w:lang w:eastAsia="en-US"/>
              </w:rPr>
              <w:t>würzen, Speckwürfelchen beigeben</w:t>
            </w:r>
          </w:p>
          <w:p w:rsidR="00264693" w:rsidRPr="00EA16F9" w:rsidRDefault="0014775F">
            <w:pPr>
              <w:rPr>
                <w:lang w:eastAsia="en-US"/>
              </w:rPr>
            </w:pPr>
            <w:r w:rsidRPr="00EA16F9">
              <w:rPr>
                <w:lang w:eastAsia="en-US"/>
              </w:rPr>
              <w:t>a</w:t>
            </w:r>
            <w:r w:rsidR="009609E0" w:rsidRPr="00EA16F9">
              <w:rPr>
                <w:lang w:eastAsia="en-US"/>
              </w:rPr>
              <w:t>uf kleiner Stufe zugedeckt ca. 1h schmoren lassen</w:t>
            </w:r>
          </w:p>
        </w:tc>
      </w:tr>
      <w:tr w:rsidR="00EA16F9" w:rsidRPr="00EA16F9" w:rsidTr="00DB2B8F">
        <w:tc>
          <w:tcPr>
            <w:tcW w:w="949" w:type="dxa"/>
          </w:tcPr>
          <w:p w:rsidR="00BC46D9" w:rsidRPr="00EA16F9" w:rsidRDefault="00BC46D9">
            <w:pPr>
              <w:rPr>
                <w:lang w:eastAsia="en-US"/>
              </w:rPr>
            </w:pPr>
          </w:p>
          <w:p w:rsidR="009609E0" w:rsidRPr="00EA16F9" w:rsidRDefault="009609E0">
            <w:pPr>
              <w:rPr>
                <w:lang w:eastAsia="en-US"/>
              </w:rPr>
            </w:pPr>
          </w:p>
          <w:p w:rsidR="009609E0" w:rsidRPr="00EA16F9" w:rsidRDefault="009609E0">
            <w:pPr>
              <w:rPr>
                <w:lang w:eastAsia="en-US"/>
              </w:rPr>
            </w:pPr>
            <w:r w:rsidRPr="00EA16F9">
              <w:rPr>
                <w:lang w:eastAsia="en-US"/>
              </w:rPr>
              <w:t>400 g</w:t>
            </w:r>
          </w:p>
          <w:p w:rsidR="009609E0" w:rsidRPr="00EA16F9" w:rsidRDefault="009609E0">
            <w:pPr>
              <w:rPr>
                <w:lang w:eastAsia="en-US"/>
              </w:rPr>
            </w:pPr>
          </w:p>
        </w:tc>
        <w:tc>
          <w:tcPr>
            <w:tcW w:w="2942" w:type="dxa"/>
          </w:tcPr>
          <w:p w:rsidR="00BC46D9" w:rsidRPr="00EA16F9" w:rsidRDefault="00EA16F9">
            <w:pPr>
              <w:rPr>
                <w:lang w:eastAsia="en-US"/>
              </w:rPr>
            </w:pPr>
            <w:r>
              <w:rPr>
                <w:lang w:eastAsia="en-US"/>
              </w:rPr>
              <w:t xml:space="preserve">evtl. </w:t>
            </w:r>
            <w:r w:rsidR="00BC46D9" w:rsidRPr="00EA16F9">
              <w:rPr>
                <w:lang w:eastAsia="en-US"/>
              </w:rPr>
              <w:t>Streuwürze, Pfeffer</w:t>
            </w:r>
          </w:p>
          <w:p w:rsidR="009609E0" w:rsidRPr="00EA16F9" w:rsidRDefault="00BC46D9">
            <w:pPr>
              <w:rPr>
                <w:lang w:eastAsia="en-US"/>
              </w:rPr>
            </w:pPr>
            <w:r w:rsidRPr="00EA16F9">
              <w:rPr>
                <w:lang w:eastAsia="en-US"/>
              </w:rPr>
              <w:t>Kräutersalz</w:t>
            </w:r>
          </w:p>
          <w:p w:rsidR="009609E0" w:rsidRPr="00EA16F9" w:rsidRDefault="009609E0">
            <w:pPr>
              <w:rPr>
                <w:lang w:eastAsia="en-US"/>
              </w:rPr>
            </w:pPr>
            <w:r w:rsidRPr="00EA16F9">
              <w:rPr>
                <w:lang w:eastAsia="en-US"/>
              </w:rPr>
              <w:t>Kartoffeln festkochend</w:t>
            </w:r>
          </w:p>
          <w:p w:rsidR="009609E0" w:rsidRPr="00EA16F9" w:rsidRDefault="009609E0">
            <w:pPr>
              <w:rPr>
                <w:lang w:eastAsia="en-US"/>
              </w:rPr>
            </w:pPr>
          </w:p>
        </w:tc>
        <w:tc>
          <w:tcPr>
            <w:tcW w:w="5171" w:type="dxa"/>
          </w:tcPr>
          <w:p w:rsidR="00BC46D9" w:rsidRPr="00EA16F9" w:rsidRDefault="0014775F">
            <w:pPr>
              <w:rPr>
                <w:lang w:eastAsia="en-US"/>
              </w:rPr>
            </w:pPr>
            <w:r w:rsidRPr="00EA16F9">
              <w:rPr>
                <w:lang w:eastAsia="en-US"/>
              </w:rPr>
              <w:t>a</w:t>
            </w:r>
            <w:r w:rsidR="00BC46D9" w:rsidRPr="00EA16F9">
              <w:rPr>
                <w:lang w:eastAsia="en-US"/>
              </w:rPr>
              <w:t>bschmecken</w:t>
            </w:r>
          </w:p>
          <w:p w:rsidR="009609E0" w:rsidRPr="00EA16F9" w:rsidRDefault="009609E0">
            <w:pPr>
              <w:rPr>
                <w:lang w:eastAsia="en-US"/>
              </w:rPr>
            </w:pPr>
          </w:p>
          <w:p w:rsidR="00EA16F9" w:rsidRPr="00EA16F9" w:rsidRDefault="009609E0" w:rsidP="00A1668B">
            <w:pPr>
              <w:rPr>
                <w:lang w:eastAsia="en-US"/>
              </w:rPr>
            </w:pPr>
            <w:r w:rsidRPr="00EA16F9">
              <w:rPr>
                <w:lang w:eastAsia="en-US"/>
              </w:rPr>
              <w:t>Waschen, schälen, in ca. 1.5 cm grosse Würfel schneiden, 30 Minuten mitkochen</w:t>
            </w:r>
          </w:p>
        </w:tc>
      </w:tr>
      <w:tr w:rsidR="00A1668B" w:rsidRPr="00EA16F9" w:rsidTr="00DB2B8F">
        <w:tc>
          <w:tcPr>
            <w:tcW w:w="949" w:type="dxa"/>
          </w:tcPr>
          <w:p w:rsidR="00A1668B" w:rsidRPr="00EA16F9" w:rsidRDefault="00A1668B">
            <w:pPr>
              <w:rPr>
                <w:lang w:eastAsia="en-US"/>
              </w:rPr>
            </w:pPr>
            <w:r w:rsidRPr="00EA16F9">
              <w:rPr>
                <w:lang w:eastAsia="en-US"/>
              </w:rPr>
              <w:t>½ dl</w:t>
            </w:r>
          </w:p>
        </w:tc>
        <w:tc>
          <w:tcPr>
            <w:tcW w:w="2942" w:type="dxa"/>
          </w:tcPr>
          <w:p w:rsidR="00A1668B" w:rsidRDefault="00A1668B">
            <w:pPr>
              <w:rPr>
                <w:lang w:eastAsia="en-US"/>
              </w:rPr>
            </w:pPr>
            <w:r>
              <w:rPr>
                <w:lang w:eastAsia="en-US"/>
              </w:rPr>
              <w:t>S</w:t>
            </w:r>
            <w:r w:rsidRPr="00EA16F9">
              <w:rPr>
                <w:lang w:eastAsia="en-US"/>
              </w:rPr>
              <w:t>auerrahm</w:t>
            </w:r>
          </w:p>
        </w:tc>
        <w:tc>
          <w:tcPr>
            <w:tcW w:w="5171" w:type="dxa"/>
          </w:tcPr>
          <w:p w:rsidR="00A1668B" w:rsidRPr="00EA16F9" w:rsidRDefault="00A1668B" w:rsidP="00A1668B">
            <w:pPr>
              <w:rPr>
                <w:lang w:eastAsia="en-US"/>
              </w:rPr>
            </w:pPr>
            <w:r>
              <w:rPr>
                <w:lang w:eastAsia="en-US"/>
              </w:rPr>
              <w:t>a</w:t>
            </w:r>
            <w:r w:rsidRPr="00EA16F9">
              <w:rPr>
                <w:lang w:eastAsia="en-US"/>
              </w:rPr>
              <w:t>m Schluss verfeinern</w:t>
            </w:r>
          </w:p>
          <w:p w:rsidR="00A1668B" w:rsidRPr="00EA16F9" w:rsidRDefault="00A1668B">
            <w:pPr>
              <w:rPr>
                <w:lang w:eastAsia="en-US"/>
              </w:rPr>
            </w:pPr>
          </w:p>
        </w:tc>
      </w:tr>
    </w:tbl>
    <w:p w:rsidR="00BC46D9" w:rsidRPr="00E81430" w:rsidRDefault="0014775F" w:rsidP="00BC46D9">
      <w:pPr>
        <w:rPr>
          <w:rFonts w:cs="Arial"/>
          <w:b/>
          <w:sz w:val="20"/>
          <w:lang w:eastAsia="de-CH"/>
        </w:rPr>
      </w:pPr>
      <w:r w:rsidRPr="00E81430">
        <w:rPr>
          <w:rFonts w:cs="Arial"/>
          <w:b/>
          <w:sz w:val="20"/>
          <w:lang w:eastAsia="de-CH"/>
        </w:rPr>
        <w:t>Hinweis:</w:t>
      </w:r>
    </w:p>
    <w:p w:rsidR="0014775F" w:rsidRPr="00E81430" w:rsidRDefault="00DE100E" w:rsidP="00BC46D9">
      <w:pPr>
        <w:rPr>
          <w:rFonts w:cs="Arial"/>
          <w:bCs/>
          <w:sz w:val="20"/>
          <w:lang w:eastAsia="de-CH"/>
        </w:rPr>
      </w:pPr>
      <w:r w:rsidRPr="00E81430">
        <w:rPr>
          <w:rFonts w:cs="Arial"/>
          <w:bCs/>
          <w:sz w:val="20"/>
          <w:lang w:eastAsia="de-CH"/>
        </w:rPr>
        <w:t>Um die Schmorzeit zu verkürzen, kann dieses Rezept problemlos im Dampfkochtopf (DKT) zubereitet werden. Dafür das Sieb entfernen und den Dampfkochtopf nach Zugabe der Kartoffeln schliessen. Alles ca. 20 Minuten beim zweiten Kochring garen. Im Anschluss entdampfen und den Deckel öffnen, abschmecken, mit Sauerrahm verfeinern und geni</w:t>
      </w:r>
      <w:r w:rsidR="00EA16F9" w:rsidRPr="00E81430">
        <w:rPr>
          <w:rFonts w:cs="Arial"/>
          <w:bCs/>
          <w:sz w:val="20"/>
          <w:lang w:eastAsia="de-CH"/>
        </w:rPr>
        <w:t>e</w:t>
      </w:r>
      <w:r w:rsidRPr="00E81430">
        <w:rPr>
          <w:rFonts w:cs="Arial"/>
          <w:bCs/>
          <w:sz w:val="20"/>
          <w:lang w:eastAsia="de-CH"/>
        </w:rPr>
        <w:t>ssen.</w:t>
      </w:r>
    </w:p>
    <w:p w:rsidR="005825B6" w:rsidRPr="00846F7D" w:rsidRDefault="005825B6">
      <w:pPr>
        <w:rPr>
          <w:rFonts w:cs="Arial"/>
          <w:szCs w:val="22"/>
        </w:rPr>
      </w:pPr>
      <w:bookmarkStart w:id="0" w:name="_GoBack"/>
      <w:bookmarkEnd w:id="0"/>
    </w:p>
    <w:sectPr w:rsidR="005825B6" w:rsidRPr="00846F7D" w:rsidSect="005825B6">
      <w:headerReference w:type="default" r:id="rId9"/>
      <w:footerReference w:type="default" r:id="rId10"/>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09" w:rsidRDefault="00752509" w:rsidP="00985B11">
      <w:r>
        <w:separator/>
      </w:r>
    </w:p>
  </w:endnote>
  <w:endnote w:type="continuationSeparator" w:id="0">
    <w:p w:rsidR="00752509" w:rsidRDefault="00752509" w:rsidP="0098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A" w:rsidRPr="008C5D30" w:rsidRDefault="00601F3A" w:rsidP="008C5D30">
    <w:pPr>
      <w:pStyle w:val="Fuzeile"/>
      <w:jc w:val="right"/>
    </w:pPr>
    <w:r>
      <w:t>LNW Kulturelle Aspekte der Nahrungszubereitung</w:t>
    </w:r>
    <w:r>
      <w:tab/>
    </w:r>
    <w:sdt>
      <w:sdtPr>
        <w:id w:val="101084424"/>
        <w:docPartObj>
          <w:docPartGallery w:val="Page Numbers (Bottom of Page)"/>
          <w:docPartUnique/>
        </w:docPartObj>
      </w:sdtPr>
      <w:sdtEndPr/>
      <w:sdtContent>
        <w:r>
          <w:fldChar w:fldCharType="begin"/>
        </w:r>
        <w:r>
          <w:instrText>PAGE   \* MERGEFORMAT</w:instrText>
        </w:r>
        <w:r>
          <w:fldChar w:fldCharType="separate"/>
        </w:r>
        <w:r w:rsidR="00E81430" w:rsidRPr="00E81430">
          <w:rPr>
            <w:noProof/>
            <w:lang w:val="de-DE"/>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09" w:rsidRDefault="00752509" w:rsidP="00985B11">
      <w:r>
        <w:separator/>
      </w:r>
    </w:p>
  </w:footnote>
  <w:footnote w:type="continuationSeparator" w:id="0">
    <w:p w:rsidR="00752509" w:rsidRDefault="00752509" w:rsidP="0098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A" w:rsidRDefault="00601F3A">
    <w:pPr>
      <w:pStyle w:val="Kopfzeile"/>
    </w:pPr>
    <w:r>
      <w:t>Jan Bürkle</w:t>
    </w:r>
    <w:r>
      <w:tab/>
    </w:r>
    <w:r>
      <w:tab/>
    </w:r>
    <w:r w:rsidR="00E81430">
      <w:fldChar w:fldCharType="begin"/>
    </w:r>
    <w:r w:rsidR="00E81430">
      <w:instrText xml:space="preserve"> STYLEREF  "Überschrift 1"  \* MERGEFORMAT </w:instrText>
    </w:r>
    <w:r w:rsidR="00E81430">
      <w:fldChar w:fldCharType="separate"/>
    </w:r>
    <w:r w:rsidR="00E81430">
      <w:rPr>
        <w:b/>
        <w:bCs/>
        <w:noProof/>
        <w:lang w:val="de-DE"/>
      </w:rPr>
      <w:t>Fehler! Kein Text mit angegebener Formatvorlage im Dokument.</w:t>
    </w:r>
    <w:r w:rsidR="00E8143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664"/>
    <w:multiLevelType w:val="hybridMultilevel"/>
    <w:tmpl w:val="387C5E4C"/>
    <w:lvl w:ilvl="0" w:tplc="55922F12">
      <w:numFmt w:val="bullet"/>
      <w:lvlText w:val="-"/>
      <w:lvlJc w:val="left"/>
      <w:pPr>
        <w:ind w:left="720" w:hanging="360"/>
      </w:pPr>
      <w:rPr>
        <w:rFonts w:ascii="Arial" w:eastAsia="Times New Roman" w:hAnsi="Arial" w:cs="Arial" w:hint="default"/>
        <w:color w:val="4F81BD"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36707D"/>
    <w:multiLevelType w:val="hybridMultilevel"/>
    <w:tmpl w:val="9A08A3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16645E"/>
    <w:multiLevelType w:val="hybridMultilevel"/>
    <w:tmpl w:val="49A81120"/>
    <w:lvl w:ilvl="0" w:tplc="F1D2C4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B9790F"/>
    <w:multiLevelType w:val="hybridMultilevel"/>
    <w:tmpl w:val="85663CC6"/>
    <w:lvl w:ilvl="0" w:tplc="F1D2C4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06004F"/>
    <w:multiLevelType w:val="hybridMultilevel"/>
    <w:tmpl w:val="E64A3CCE"/>
    <w:lvl w:ilvl="0" w:tplc="1A12AA9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EE2511"/>
    <w:multiLevelType w:val="hybridMultilevel"/>
    <w:tmpl w:val="7C2073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09D69AD"/>
    <w:multiLevelType w:val="hybridMultilevel"/>
    <w:tmpl w:val="018CC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1194611"/>
    <w:multiLevelType w:val="hybridMultilevel"/>
    <w:tmpl w:val="5C5C944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62632F49"/>
    <w:multiLevelType w:val="hybridMultilevel"/>
    <w:tmpl w:val="C6A2AA1C"/>
    <w:lvl w:ilvl="0" w:tplc="F1D2C4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187DFE"/>
    <w:multiLevelType w:val="hybridMultilevel"/>
    <w:tmpl w:val="262A5DDA"/>
    <w:lvl w:ilvl="0" w:tplc="05CE12AA">
      <w:start w:val="1"/>
      <w:numFmt w:val="bullet"/>
      <w:lvlText w:val=""/>
      <w:lvlJc w:val="left"/>
      <w:pPr>
        <w:ind w:left="720" w:hanging="360"/>
      </w:pPr>
      <w:rPr>
        <w:rFonts w:ascii="Symbol" w:hAnsi="Symbo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8107A7"/>
    <w:multiLevelType w:val="hybridMultilevel"/>
    <w:tmpl w:val="586EFE98"/>
    <w:lvl w:ilvl="0" w:tplc="98323522">
      <w:start w:val="1"/>
      <w:numFmt w:val="bullet"/>
      <w:lvlText w:val=""/>
      <w:lvlJc w:val="left"/>
      <w:pPr>
        <w:ind w:left="720" w:hanging="360"/>
      </w:pPr>
      <w:rPr>
        <w:rFonts w:ascii="Symbol" w:hAnsi="Symbo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F3563A1"/>
    <w:multiLevelType w:val="hybridMultilevel"/>
    <w:tmpl w:val="A7BEC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7"/>
  </w:num>
  <w:num w:numId="7">
    <w:abstractNumId w:val="5"/>
  </w:num>
  <w:num w:numId="8">
    <w:abstractNumId w:val="6"/>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CD"/>
    <w:rsid w:val="00002470"/>
    <w:rsid w:val="000A185F"/>
    <w:rsid w:val="000E4185"/>
    <w:rsid w:val="000E4F9E"/>
    <w:rsid w:val="00113788"/>
    <w:rsid w:val="00113BB9"/>
    <w:rsid w:val="0013423C"/>
    <w:rsid w:val="0014775F"/>
    <w:rsid w:val="00194830"/>
    <w:rsid w:val="001A6A67"/>
    <w:rsid w:val="001C5D52"/>
    <w:rsid w:val="001E1F84"/>
    <w:rsid w:val="001F6380"/>
    <w:rsid w:val="002001F1"/>
    <w:rsid w:val="002123AD"/>
    <w:rsid w:val="00215B04"/>
    <w:rsid w:val="00264693"/>
    <w:rsid w:val="002A4F13"/>
    <w:rsid w:val="002E11D9"/>
    <w:rsid w:val="002E13B7"/>
    <w:rsid w:val="0030238B"/>
    <w:rsid w:val="00312D90"/>
    <w:rsid w:val="00324380"/>
    <w:rsid w:val="003749AC"/>
    <w:rsid w:val="003B4D13"/>
    <w:rsid w:val="003D597B"/>
    <w:rsid w:val="0041141F"/>
    <w:rsid w:val="004157C9"/>
    <w:rsid w:val="00421B4C"/>
    <w:rsid w:val="00426FD0"/>
    <w:rsid w:val="0043018D"/>
    <w:rsid w:val="004511DD"/>
    <w:rsid w:val="004618B5"/>
    <w:rsid w:val="00471A6D"/>
    <w:rsid w:val="00494D99"/>
    <w:rsid w:val="005012A5"/>
    <w:rsid w:val="00540DB0"/>
    <w:rsid w:val="00553DA1"/>
    <w:rsid w:val="005555B0"/>
    <w:rsid w:val="005649CC"/>
    <w:rsid w:val="00567865"/>
    <w:rsid w:val="00567E94"/>
    <w:rsid w:val="005825B6"/>
    <w:rsid w:val="005A0C1E"/>
    <w:rsid w:val="005E3C8F"/>
    <w:rsid w:val="005E4C32"/>
    <w:rsid w:val="00601E08"/>
    <w:rsid w:val="00601F3A"/>
    <w:rsid w:val="00606A09"/>
    <w:rsid w:val="00635685"/>
    <w:rsid w:val="00655D26"/>
    <w:rsid w:val="00675D2B"/>
    <w:rsid w:val="006763B3"/>
    <w:rsid w:val="006B007A"/>
    <w:rsid w:val="0070615D"/>
    <w:rsid w:val="00712340"/>
    <w:rsid w:val="00740CDC"/>
    <w:rsid w:val="007440CF"/>
    <w:rsid w:val="00752509"/>
    <w:rsid w:val="007C4A53"/>
    <w:rsid w:val="007D21CA"/>
    <w:rsid w:val="007D62A4"/>
    <w:rsid w:val="007E5146"/>
    <w:rsid w:val="0081012D"/>
    <w:rsid w:val="00813DE8"/>
    <w:rsid w:val="0083094C"/>
    <w:rsid w:val="00846F7D"/>
    <w:rsid w:val="008520E6"/>
    <w:rsid w:val="0086351B"/>
    <w:rsid w:val="008B091D"/>
    <w:rsid w:val="008B366D"/>
    <w:rsid w:val="008B4DAC"/>
    <w:rsid w:val="008C00BD"/>
    <w:rsid w:val="008C5D30"/>
    <w:rsid w:val="008E257A"/>
    <w:rsid w:val="008F7D27"/>
    <w:rsid w:val="00914835"/>
    <w:rsid w:val="00915F10"/>
    <w:rsid w:val="00920CF7"/>
    <w:rsid w:val="009609E0"/>
    <w:rsid w:val="00973523"/>
    <w:rsid w:val="00985B11"/>
    <w:rsid w:val="00986953"/>
    <w:rsid w:val="009A2B23"/>
    <w:rsid w:val="009C303A"/>
    <w:rsid w:val="009F4FF1"/>
    <w:rsid w:val="00A01C30"/>
    <w:rsid w:val="00A02FE0"/>
    <w:rsid w:val="00A1668B"/>
    <w:rsid w:val="00A36005"/>
    <w:rsid w:val="00AA2016"/>
    <w:rsid w:val="00AB7588"/>
    <w:rsid w:val="00AC37CA"/>
    <w:rsid w:val="00AF1ECB"/>
    <w:rsid w:val="00AF7820"/>
    <w:rsid w:val="00B367A6"/>
    <w:rsid w:val="00B74D9B"/>
    <w:rsid w:val="00B8092B"/>
    <w:rsid w:val="00B91BD1"/>
    <w:rsid w:val="00BC07EC"/>
    <w:rsid w:val="00BC46D9"/>
    <w:rsid w:val="00BD3552"/>
    <w:rsid w:val="00BE7F58"/>
    <w:rsid w:val="00C43FE3"/>
    <w:rsid w:val="00C51062"/>
    <w:rsid w:val="00C52F61"/>
    <w:rsid w:val="00C71EE9"/>
    <w:rsid w:val="00C82AF4"/>
    <w:rsid w:val="00C93AB3"/>
    <w:rsid w:val="00C979EB"/>
    <w:rsid w:val="00CB372B"/>
    <w:rsid w:val="00CC6B3D"/>
    <w:rsid w:val="00CE02B9"/>
    <w:rsid w:val="00CE1503"/>
    <w:rsid w:val="00D12850"/>
    <w:rsid w:val="00D200FD"/>
    <w:rsid w:val="00D33FA2"/>
    <w:rsid w:val="00D45324"/>
    <w:rsid w:val="00DB2B8F"/>
    <w:rsid w:val="00DC0CA9"/>
    <w:rsid w:val="00DE100E"/>
    <w:rsid w:val="00DF7BCE"/>
    <w:rsid w:val="00E023CA"/>
    <w:rsid w:val="00E37D37"/>
    <w:rsid w:val="00E4156C"/>
    <w:rsid w:val="00E44256"/>
    <w:rsid w:val="00E500D1"/>
    <w:rsid w:val="00E7218B"/>
    <w:rsid w:val="00E81430"/>
    <w:rsid w:val="00EA16F9"/>
    <w:rsid w:val="00EB3A00"/>
    <w:rsid w:val="00ED1017"/>
    <w:rsid w:val="00F02D56"/>
    <w:rsid w:val="00F107BE"/>
    <w:rsid w:val="00F55766"/>
    <w:rsid w:val="00F7067B"/>
    <w:rsid w:val="00FB04CD"/>
    <w:rsid w:val="00FB2832"/>
    <w:rsid w:val="00FB670F"/>
    <w:rsid w:val="00FD6E4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614FB"/>
  <w15:docId w15:val="{BDB3AA39-45D5-4E0B-BBFD-68544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92B"/>
    <w:pPr>
      <w:spacing w:before="120"/>
    </w:pPr>
    <w:rPr>
      <w:rFonts w:ascii="Arial" w:eastAsia="Times New Roman" w:hAnsi="Arial" w:cs="Times New Roman"/>
      <w:sz w:val="22"/>
      <w:szCs w:val="20"/>
      <w:lang w:val="de-CH" w:eastAsia="de-DE"/>
    </w:rPr>
  </w:style>
  <w:style w:type="paragraph" w:styleId="berschrift1">
    <w:name w:val="heading 1"/>
    <w:basedOn w:val="Standard"/>
    <w:next w:val="Standard"/>
    <w:link w:val="berschrift1Zchn"/>
    <w:uiPriority w:val="9"/>
    <w:qFormat/>
    <w:rsid w:val="00AB7588"/>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AB7588"/>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B04CD"/>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85B11"/>
    <w:pPr>
      <w:tabs>
        <w:tab w:val="center" w:pos="4536"/>
        <w:tab w:val="right" w:pos="9072"/>
      </w:tabs>
    </w:pPr>
  </w:style>
  <w:style w:type="character" w:customStyle="1" w:styleId="KopfzeileZchn">
    <w:name w:val="Kopfzeile Zchn"/>
    <w:basedOn w:val="Absatz-Standardschriftart"/>
    <w:link w:val="Kopfzeile"/>
    <w:uiPriority w:val="99"/>
    <w:rsid w:val="00985B11"/>
    <w:rPr>
      <w:rFonts w:ascii="Verdana" w:eastAsia="Times New Roman" w:hAnsi="Verdana" w:cs="Times New Roman"/>
      <w:szCs w:val="20"/>
      <w:lang w:val="de-CH" w:eastAsia="de-DE"/>
    </w:rPr>
  </w:style>
  <w:style w:type="paragraph" w:styleId="Fuzeile">
    <w:name w:val="footer"/>
    <w:basedOn w:val="Standard"/>
    <w:link w:val="FuzeileZchn"/>
    <w:uiPriority w:val="99"/>
    <w:unhideWhenUsed/>
    <w:rsid w:val="00985B11"/>
    <w:pPr>
      <w:tabs>
        <w:tab w:val="center" w:pos="4536"/>
        <w:tab w:val="right" w:pos="9072"/>
      </w:tabs>
    </w:pPr>
  </w:style>
  <w:style w:type="character" w:customStyle="1" w:styleId="FuzeileZchn">
    <w:name w:val="Fußzeile Zchn"/>
    <w:basedOn w:val="Absatz-Standardschriftart"/>
    <w:link w:val="Fuzeile"/>
    <w:uiPriority w:val="99"/>
    <w:rsid w:val="00985B11"/>
    <w:rPr>
      <w:rFonts w:ascii="Verdana" w:eastAsia="Times New Roman" w:hAnsi="Verdana" w:cs="Times New Roman"/>
      <w:szCs w:val="20"/>
      <w:lang w:val="de-CH" w:eastAsia="de-DE"/>
    </w:rPr>
  </w:style>
  <w:style w:type="paragraph" w:styleId="Listenabsatz">
    <w:name w:val="List Paragraph"/>
    <w:basedOn w:val="Standard"/>
    <w:uiPriority w:val="34"/>
    <w:qFormat/>
    <w:rsid w:val="00914835"/>
    <w:pPr>
      <w:spacing w:line="276" w:lineRule="auto"/>
      <w:ind w:left="720"/>
      <w:contextualSpacing/>
    </w:pPr>
  </w:style>
  <w:style w:type="paragraph" w:styleId="Literaturverzeichnis">
    <w:name w:val="Bibliography"/>
    <w:basedOn w:val="Standard"/>
    <w:next w:val="Standard"/>
    <w:uiPriority w:val="37"/>
    <w:unhideWhenUsed/>
    <w:rsid w:val="001E1F84"/>
    <w:pPr>
      <w:spacing w:after="200" w:line="276" w:lineRule="auto"/>
    </w:pPr>
    <w:rPr>
      <w:rFonts w:asciiTheme="minorHAnsi" w:eastAsiaTheme="minorHAnsi" w:hAnsiTheme="minorHAnsi" w:cstheme="minorBidi"/>
      <w:szCs w:val="22"/>
      <w:lang w:val="de-LI" w:eastAsia="en-US"/>
    </w:rPr>
  </w:style>
  <w:style w:type="paragraph" w:styleId="Sprechblasentext">
    <w:name w:val="Balloon Text"/>
    <w:basedOn w:val="Standard"/>
    <w:link w:val="SprechblasentextZchn"/>
    <w:uiPriority w:val="99"/>
    <w:semiHidden/>
    <w:unhideWhenUsed/>
    <w:rsid w:val="005678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865"/>
    <w:rPr>
      <w:rFonts w:ascii="Tahoma" w:eastAsia="Times New Roman" w:hAnsi="Tahoma" w:cs="Tahoma"/>
      <w:sz w:val="16"/>
      <w:szCs w:val="16"/>
      <w:lang w:val="de-CH" w:eastAsia="de-DE"/>
    </w:rPr>
  </w:style>
  <w:style w:type="character" w:styleId="Hyperlink">
    <w:name w:val="Hyperlink"/>
    <w:basedOn w:val="Absatz-Standardschriftart"/>
    <w:uiPriority w:val="99"/>
    <w:unhideWhenUsed/>
    <w:rsid w:val="005E3C8F"/>
    <w:rPr>
      <w:color w:val="0000FF" w:themeColor="hyperlink"/>
      <w:u w:val="single"/>
    </w:rPr>
  </w:style>
  <w:style w:type="paragraph" w:styleId="Funotentext">
    <w:name w:val="footnote text"/>
    <w:basedOn w:val="Standard"/>
    <w:link w:val="FunotentextZchn"/>
    <w:uiPriority w:val="99"/>
    <w:semiHidden/>
    <w:unhideWhenUsed/>
    <w:rsid w:val="005E3C8F"/>
    <w:rPr>
      <w:sz w:val="20"/>
    </w:rPr>
  </w:style>
  <w:style w:type="character" w:customStyle="1" w:styleId="FunotentextZchn">
    <w:name w:val="Fußnotentext Zchn"/>
    <w:basedOn w:val="Absatz-Standardschriftart"/>
    <w:link w:val="Funotentext"/>
    <w:uiPriority w:val="99"/>
    <w:semiHidden/>
    <w:rsid w:val="005E3C8F"/>
    <w:rPr>
      <w:rFonts w:ascii="Verdana" w:eastAsia="Times New Roman" w:hAnsi="Verdana" w:cs="Times New Roman"/>
      <w:sz w:val="20"/>
      <w:szCs w:val="20"/>
      <w:lang w:val="de-CH" w:eastAsia="de-DE"/>
    </w:rPr>
  </w:style>
  <w:style w:type="character" w:styleId="Funotenzeichen">
    <w:name w:val="footnote reference"/>
    <w:basedOn w:val="Absatz-Standardschriftart"/>
    <w:uiPriority w:val="99"/>
    <w:semiHidden/>
    <w:unhideWhenUsed/>
    <w:rsid w:val="005E3C8F"/>
    <w:rPr>
      <w:vertAlign w:val="superscript"/>
    </w:rPr>
  </w:style>
  <w:style w:type="paragraph" w:customStyle="1" w:styleId="Text12">
    <w:name w:val="Text 12"/>
    <w:basedOn w:val="Standard"/>
    <w:rsid w:val="00AB7588"/>
    <w:rPr>
      <w:szCs w:val="24"/>
    </w:rPr>
  </w:style>
  <w:style w:type="character" w:customStyle="1" w:styleId="berschrift1Zchn">
    <w:name w:val="Überschrift 1 Zchn"/>
    <w:basedOn w:val="Absatz-Standardschriftart"/>
    <w:link w:val="berschrift1"/>
    <w:uiPriority w:val="9"/>
    <w:rsid w:val="00AB7588"/>
    <w:rPr>
      <w:rFonts w:ascii="Arial" w:eastAsiaTheme="majorEastAsia" w:hAnsi="Arial" w:cstheme="majorBidi"/>
      <w:b/>
      <w:sz w:val="32"/>
      <w:szCs w:val="32"/>
      <w:lang w:val="de-CH" w:eastAsia="de-DE"/>
    </w:rPr>
  </w:style>
  <w:style w:type="character" w:customStyle="1" w:styleId="berschrift2Zchn">
    <w:name w:val="Überschrift 2 Zchn"/>
    <w:basedOn w:val="Absatz-Standardschriftart"/>
    <w:link w:val="berschrift2"/>
    <w:uiPriority w:val="9"/>
    <w:rsid w:val="00AB7588"/>
    <w:rPr>
      <w:rFonts w:ascii="Arial" w:eastAsiaTheme="majorEastAsia" w:hAnsi="Arial" w:cstheme="majorBidi"/>
      <w:b/>
      <w:sz w:val="22"/>
      <w:szCs w:val="26"/>
      <w:lang w:val="de-CH" w:eastAsia="de-DE"/>
    </w:rPr>
  </w:style>
  <w:style w:type="paragraph" w:styleId="Titel">
    <w:name w:val="Title"/>
    <w:basedOn w:val="Standard"/>
    <w:next w:val="Standard"/>
    <w:link w:val="TitelZchn"/>
    <w:uiPriority w:val="10"/>
    <w:qFormat/>
    <w:rsid w:val="005825B6"/>
    <w:pPr>
      <w:spacing w:before="24" w:after="48" w:line="360" w:lineRule="auto"/>
      <w:jc w:val="center"/>
    </w:pPr>
    <w:rPr>
      <w:rFonts w:eastAsiaTheme="minorHAnsi" w:cs="Arial"/>
      <w:b/>
      <w:color w:val="F79646" w:themeColor="accent6"/>
      <w:sz w:val="52"/>
      <w:szCs w:val="24"/>
      <w:lang w:eastAsia="en-US"/>
    </w:rPr>
  </w:style>
  <w:style w:type="character" w:customStyle="1" w:styleId="TitelZchn">
    <w:name w:val="Titel Zchn"/>
    <w:basedOn w:val="Absatz-Standardschriftart"/>
    <w:link w:val="Titel"/>
    <w:uiPriority w:val="10"/>
    <w:rsid w:val="005825B6"/>
    <w:rPr>
      <w:rFonts w:ascii="Arial" w:hAnsi="Arial" w:cs="Arial"/>
      <w:b/>
      <w:color w:val="F79646" w:themeColor="accent6"/>
      <w:sz w:val="52"/>
      <w:lang w:val="de-CH"/>
    </w:rPr>
  </w:style>
  <w:style w:type="character" w:customStyle="1" w:styleId="UnresolvedMention">
    <w:name w:val="Unresolved Mention"/>
    <w:basedOn w:val="Absatz-Standardschriftart"/>
    <w:uiPriority w:val="99"/>
    <w:semiHidden/>
    <w:unhideWhenUsed/>
    <w:rsid w:val="00E023CA"/>
    <w:rPr>
      <w:color w:val="605E5C"/>
      <w:shd w:val="clear" w:color="auto" w:fill="E1DFDD"/>
    </w:rPr>
  </w:style>
  <w:style w:type="character" w:styleId="BesuchterLink">
    <w:name w:val="FollowedHyperlink"/>
    <w:basedOn w:val="Absatz-Standardschriftart"/>
    <w:uiPriority w:val="99"/>
    <w:semiHidden/>
    <w:unhideWhenUsed/>
    <w:rsid w:val="00606A09"/>
    <w:rPr>
      <w:color w:val="800080" w:themeColor="followedHyperlink"/>
      <w:u w:val="single"/>
    </w:rPr>
  </w:style>
  <w:style w:type="paragraph" w:customStyle="1" w:styleId="Inhaltsverzeichnis">
    <w:name w:val="Inhaltsverzeichnis"/>
    <w:basedOn w:val="Standard"/>
    <w:link w:val="InhaltsverzeichnisZchn"/>
    <w:qFormat/>
    <w:rsid w:val="008B4DAC"/>
    <w:pPr>
      <w:spacing w:before="240"/>
      <w:ind w:left="709" w:hanging="709"/>
      <w:mirrorIndents/>
    </w:pPr>
  </w:style>
  <w:style w:type="paragraph" w:styleId="Beschriftung">
    <w:name w:val="caption"/>
    <w:basedOn w:val="Standard"/>
    <w:next w:val="Standard"/>
    <w:uiPriority w:val="35"/>
    <w:unhideWhenUsed/>
    <w:qFormat/>
    <w:rsid w:val="0041141F"/>
    <w:pPr>
      <w:spacing w:before="0" w:after="200"/>
    </w:pPr>
    <w:rPr>
      <w:i/>
      <w:iCs/>
      <w:color w:val="1F497D" w:themeColor="text2"/>
      <w:sz w:val="18"/>
      <w:szCs w:val="18"/>
    </w:rPr>
  </w:style>
  <w:style w:type="character" w:customStyle="1" w:styleId="InhaltsverzeichnisZchn">
    <w:name w:val="Inhaltsverzeichnis Zchn"/>
    <w:basedOn w:val="Absatz-Standardschriftart"/>
    <w:link w:val="Inhaltsverzeichnis"/>
    <w:rsid w:val="008B4DAC"/>
    <w:rPr>
      <w:rFonts w:ascii="Arial" w:eastAsia="Times New Roman" w:hAnsi="Arial" w:cs="Times New Roman"/>
      <w:sz w:val="22"/>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700">
      <w:bodyDiv w:val="1"/>
      <w:marLeft w:val="0"/>
      <w:marRight w:val="0"/>
      <w:marTop w:val="0"/>
      <w:marBottom w:val="0"/>
      <w:divBdr>
        <w:top w:val="none" w:sz="0" w:space="0" w:color="auto"/>
        <w:left w:val="none" w:sz="0" w:space="0" w:color="auto"/>
        <w:bottom w:val="none" w:sz="0" w:space="0" w:color="auto"/>
        <w:right w:val="none" w:sz="0" w:space="0" w:color="auto"/>
      </w:divBdr>
    </w:div>
    <w:div w:id="293369097">
      <w:bodyDiv w:val="1"/>
      <w:marLeft w:val="0"/>
      <w:marRight w:val="0"/>
      <w:marTop w:val="0"/>
      <w:marBottom w:val="0"/>
      <w:divBdr>
        <w:top w:val="none" w:sz="0" w:space="0" w:color="auto"/>
        <w:left w:val="none" w:sz="0" w:space="0" w:color="auto"/>
        <w:bottom w:val="none" w:sz="0" w:space="0" w:color="auto"/>
        <w:right w:val="none" w:sz="0" w:space="0" w:color="auto"/>
      </w:divBdr>
    </w:div>
    <w:div w:id="396629565">
      <w:bodyDiv w:val="1"/>
      <w:marLeft w:val="0"/>
      <w:marRight w:val="0"/>
      <w:marTop w:val="0"/>
      <w:marBottom w:val="0"/>
      <w:divBdr>
        <w:top w:val="none" w:sz="0" w:space="0" w:color="auto"/>
        <w:left w:val="none" w:sz="0" w:space="0" w:color="auto"/>
        <w:bottom w:val="none" w:sz="0" w:space="0" w:color="auto"/>
        <w:right w:val="none" w:sz="0" w:space="0" w:color="auto"/>
      </w:divBdr>
    </w:div>
    <w:div w:id="686910191">
      <w:bodyDiv w:val="1"/>
      <w:marLeft w:val="0"/>
      <w:marRight w:val="0"/>
      <w:marTop w:val="0"/>
      <w:marBottom w:val="0"/>
      <w:divBdr>
        <w:top w:val="none" w:sz="0" w:space="0" w:color="auto"/>
        <w:left w:val="none" w:sz="0" w:space="0" w:color="auto"/>
        <w:bottom w:val="none" w:sz="0" w:space="0" w:color="auto"/>
        <w:right w:val="none" w:sz="0" w:space="0" w:color="auto"/>
      </w:divBdr>
    </w:div>
    <w:div w:id="1007640221">
      <w:bodyDiv w:val="1"/>
      <w:marLeft w:val="0"/>
      <w:marRight w:val="0"/>
      <w:marTop w:val="0"/>
      <w:marBottom w:val="0"/>
      <w:divBdr>
        <w:top w:val="none" w:sz="0" w:space="0" w:color="auto"/>
        <w:left w:val="none" w:sz="0" w:space="0" w:color="auto"/>
        <w:bottom w:val="none" w:sz="0" w:space="0" w:color="auto"/>
        <w:right w:val="none" w:sz="0" w:space="0" w:color="auto"/>
      </w:divBdr>
    </w:div>
    <w:div w:id="1059402539">
      <w:bodyDiv w:val="1"/>
      <w:marLeft w:val="0"/>
      <w:marRight w:val="0"/>
      <w:marTop w:val="0"/>
      <w:marBottom w:val="0"/>
      <w:divBdr>
        <w:top w:val="none" w:sz="0" w:space="0" w:color="auto"/>
        <w:left w:val="none" w:sz="0" w:space="0" w:color="auto"/>
        <w:bottom w:val="none" w:sz="0" w:space="0" w:color="auto"/>
        <w:right w:val="none" w:sz="0" w:space="0" w:color="auto"/>
      </w:divBdr>
    </w:div>
    <w:div w:id="1450516795">
      <w:bodyDiv w:val="1"/>
      <w:marLeft w:val="0"/>
      <w:marRight w:val="0"/>
      <w:marTop w:val="0"/>
      <w:marBottom w:val="0"/>
      <w:divBdr>
        <w:top w:val="none" w:sz="0" w:space="0" w:color="auto"/>
        <w:left w:val="none" w:sz="0" w:space="0" w:color="auto"/>
        <w:bottom w:val="none" w:sz="0" w:space="0" w:color="auto"/>
        <w:right w:val="none" w:sz="0" w:space="0" w:color="auto"/>
      </w:divBdr>
    </w:div>
    <w:div w:id="160735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Wörter</b:Tag>
    <b:SourceType>InternetSite</b:SourceType>
    <b:Guid>{71973235-2D82-4644-93A7-D778198767EE}</b:Guid>
    <b:Title>Wortbedeutung</b:Title>
    <b:Year>o.J.</b:Year>
    <b:Author>
      <b:Author>
        <b:NameList>
          <b:Person>
            <b:Last>D.</b:Last>
            <b:First>vgl.</b:First>
            <b:Middle>Moosbach</b:Middle>
          </b:Person>
        </b:NameList>
      </b:Author>
    </b:Author>
    <b:InternetSiteTitle>Wortbedeutung</b:InternetSiteTitle>
    <b:YearAccessed>2014</b:YearAccessed>
    <b:MonthAccessed>2</b:MonthAccessed>
    <b:DayAccessed>5</b:DayAccessed>
    <b:URL>Quelle:http://www.wortbedeutung.info/glasieren/</b:URL>
    <b:RefOrder>2</b:RefOrder>
  </b:Source>
  <b:Source>
    <b:Tag>Wörter1</b:Tag>
    <b:SourceType>DocumentFromInternetSite</b:SourceType>
    <b:Guid>{9162E7FE-44CD-43D6-9ECD-8778689EFAD2}</b:Guid>
    <b:Author>
      <b:Author>
        <b:NameList>
          <b:Person>
            <b:Last>Moosbach</b:Last>
            <b:First>vgl.</b:First>
            <b:Middle>D.</b:Middle>
          </b:Person>
        </b:NameList>
      </b:Author>
    </b:Author>
    <b:Title>Wortbedeutung</b:Title>
    <b:InternetSiteTitle>Wortbedeutung</b:InternetSiteTitle>
    <b:Year>o.J.</b:Year>
    <b:YearAccessed>2014</b:YearAccessed>
    <b:MonthAccessed>2</b:MonthAccessed>
    <b:DayAccessed>5</b:DayAccessed>
    <b:URL>http://www.wortbedeutung.info/glasieren/</b:URL>
    <b:RefOrder>1</b:RefOrder>
  </b:Source>
</b:Sources>
</file>

<file path=customXml/itemProps1.xml><?xml version="1.0" encoding="utf-8"?>
<ds:datastoreItem xmlns:ds="http://schemas.openxmlformats.org/officeDocument/2006/customXml" ds:itemID="{FA33DD85-9D26-483C-9BD1-6A0F8615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PH Zürich</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Schmid</dc:creator>
  <cp:lastModifiedBy>Bamert Ursi PHSG</cp:lastModifiedBy>
  <cp:revision>2</cp:revision>
  <cp:lastPrinted>2020-12-19T14:53:00Z</cp:lastPrinted>
  <dcterms:created xsi:type="dcterms:W3CDTF">2021-02-04T10:26:00Z</dcterms:created>
  <dcterms:modified xsi:type="dcterms:W3CDTF">2021-02-04T10:26:00Z</dcterms:modified>
</cp:coreProperties>
</file>