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9744" w14:textId="77777777" w:rsidR="0017731A" w:rsidRDefault="0017731A" w:rsidP="002C33FD">
      <w:pPr>
        <w:rPr>
          <w:rFonts w:ascii="Arial" w:hAnsi="Arial" w:cs="Arial"/>
          <w:b/>
          <w:bCs/>
        </w:rPr>
      </w:pPr>
    </w:p>
    <w:p w14:paraId="6FD7F5F3" w14:textId="1ACA9CC3" w:rsidR="002C33FD" w:rsidRPr="0017731A" w:rsidRDefault="0017731A" w:rsidP="002C33FD">
      <w:pPr>
        <w:rPr>
          <w:rFonts w:ascii="Arial" w:hAnsi="Arial" w:cs="Arial"/>
          <w:b/>
          <w:bCs/>
          <w:sz w:val="28"/>
          <w:szCs w:val="22"/>
        </w:rPr>
      </w:pPr>
      <w:proofErr w:type="spellStart"/>
      <w:r w:rsidRPr="0017731A">
        <w:rPr>
          <w:rFonts w:ascii="Arial" w:hAnsi="Arial" w:cs="Arial"/>
          <w:b/>
          <w:bCs/>
          <w:sz w:val="28"/>
          <w:szCs w:val="22"/>
        </w:rPr>
        <w:t>Svenska</w:t>
      </w:r>
      <w:proofErr w:type="spellEnd"/>
      <w:r w:rsidRPr="0017731A">
        <w:rPr>
          <w:rFonts w:ascii="Arial" w:hAnsi="Arial" w:cs="Arial"/>
          <w:b/>
          <w:bCs/>
          <w:sz w:val="28"/>
          <w:szCs w:val="22"/>
        </w:rPr>
        <w:t xml:space="preserve"> </w:t>
      </w:r>
      <w:proofErr w:type="spellStart"/>
      <w:r w:rsidRPr="0017731A">
        <w:rPr>
          <w:rFonts w:ascii="Arial" w:hAnsi="Arial" w:cs="Arial"/>
          <w:b/>
          <w:bCs/>
          <w:sz w:val="28"/>
          <w:szCs w:val="22"/>
        </w:rPr>
        <w:t>Morotskaka</w:t>
      </w:r>
      <w:proofErr w:type="spellEnd"/>
    </w:p>
    <w:p w14:paraId="2D5B204A" w14:textId="77777777" w:rsidR="0017731A" w:rsidRPr="0017731A" w:rsidRDefault="0017731A" w:rsidP="002C33FD">
      <w:pPr>
        <w:rPr>
          <w:sz w:val="28"/>
          <w:szCs w:val="22"/>
        </w:rPr>
      </w:pPr>
    </w:p>
    <w:tbl>
      <w:tblPr>
        <w:tblStyle w:val="Tabellenraster"/>
        <w:tblW w:w="98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50"/>
        <w:gridCol w:w="3737"/>
        <w:gridCol w:w="4451"/>
      </w:tblGrid>
      <w:tr w:rsidR="00B90655" w14:paraId="5ED0ADC9" w14:textId="60F724E3" w:rsidTr="00CB718D">
        <w:trPr>
          <w:trHeight w:val="1010"/>
        </w:trPr>
        <w:tc>
          <w:tcPr>
            <w:tcW w:w="1650" w:type="dxa"/>
            <w:shd w:val="clear" w:color="auto" w:fill="D6E3BC" w:themeFill="accent3" w:themeFillTint="66"/>
          </w:tcPr>
          <w:p w14:paraId="773A6599" w14:textId="77777777" w:rsidR="00192F6B" w:rsidRDefault="00192F6B" w:rsidP="0070485F"/>
        </w:tc>
        <w:tc>
          <w:tcPr>
            <w:tcW w:w="3737" w:type="dxa"/>
            <w:shd w:val="clear" w:color="auto" w:fill="98B957"/>
          </w:tcPr>
          <w:p w14:paraId="16589173" w14:textId="77777777" w:rsidR="00192F6B" w:rsidRDefault="00192F6B" w:rsidP="0070485F"/>
        </w:tc>
        <w:tc>
          <w:tcPr>
            <w:tcW w:w="4451" w:type="dxa"/>
            <w:shd w:val="clear" w:color="auto" w:fill="FFFFFF" w:themeFill="background1"/>
          </w:tcPr>
          <w:p w14:paraId="1C939305" w14:textId="77777777" w:rsidR="00192F6B" w:rsidRDefault="00970CEC" w:rsidP="0070485F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Springform</w:t>
            </w:r>
            <w:r w:rsidR="00AD64B8" w:rsidRPr="00716DBA">
              <w:rPr>
                <w:rFonts w:ascii="Arial" w:hAnsi="Arial" w:cs="Arial"/>
                <w:sz w:val="22"/>
                <w:szCs w:val="22"/>
              </w:rPr>
              <w:t xml:space="preserve"> 24 cm (Durchmesser)</w:t>
            </w:r>
          </w:p>
          <w:p w14:paraId="044F0351" w14:textId="7A0E969E" w:rsidR="00431BD2" w:rsidRPr="00716DBA" w:rsidRDefault="00431BD2" w:rsidP="00704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(siehe Backform vorbereiten – S. 284)</w:t>
            </w:r>
          </w:p>
        </w:tc>
      </w:tr>
      <w:tr w:rsidR="00B90655" w14:paraId="03A76052" w14:textId="63FA0526" w:rsidTr="00CB718D">
        <w:trPr>
          <w:trHeight w:val="1139"/>
        </w:trPr>
        <w:tc>
          <w:tcPr>
            <w:tcW w:w="1650" w:type="dxa"/>
            <w:shd w:val="clear" w:color="auto" w:fill="D6E3BC" w:themeFill="accent3" w:themeFillTint="66"/>
          </w:tcPr>
          <w:p w14:paraId="06A7DD07" w14:textId="79A249F3" w:rsidR="00192F6B" w:rsidRDefault="00192F6B" w:rsidP="0070485F"/>
        </w:tc>
        <w:tc>
          <w:tcPr>
            <w:tcW w:w="3737" w:type="dxa"/>
            <w:shd w:val="clear" w:color="auto" w:fill="98B957"/>
          </w:tcPr>
          <w:p w14:paraId="7BBC22A4" w14:textId="59F3A4A5" w:rsidR="001815D0" w:rsidRPr="007E2917" w:rsidRDefault="00F250CF" w:rsidP="00F25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C840CF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   </w:t>
            </w: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212EBA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40CF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>Eier</w:t>
            </w:r>
          </w:p>
          <w:p w14:paraId="0CCEC447" w14:textId="77777777" w:rsidR="00F250CF" w:rsidRPr="007E2917" w:rsidRDefault="001815D0" w:rsidP="00F25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  <w:r w:rsidR="00F250CF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        Zucker</w:t>
            </w:r>
          </w:p>
          <w:p w14:paraId="1C096A6D" w14:textId="330F7E9F" w:rsidR="001815D0" w:rsidRPr="007E2917" w:rsidRDefault="001815D0" w:rsidP="00F25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45</w:t>
            </w:r>
            <w:r w:rsidR="003029C9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3029C9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Rohrzucker</w:t>
            </w:r>
          </w:p>
          <w:p w14:paraId="747961EA" w14:textId="3CEA1F47" w:rsidR="009E7CC0" w:rsidRPr="007E2917" w:rsidRDefault="009E7CC0" w:rsidP="00F25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 KL       Vanillinzucker</w:t>
            </w:r>
          </w:p>
          <w:p w14:paraId="70D70352" w14:textId="772686AC" w:rsidR="003029C9" w:rsidRPr="007E2917" w:rsidRDefault="003029C9" w:rsidP="00F25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14:paraId="58003B72" w14:textId="17718A27" w:rsidR="00192F6B" w:rsidRPr="00716DBA" w:rsidRDefault="00456543" w:rsidP="0070485F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In Schüssel geben</w:t>
            </w:r>
            <w:r w:rsidR="00B9065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9A47B25" w14:textId="0DABA4BE" w:rsidR="006C60BC" w:rsidRPr="00716DBA" w:rsidRDefault="006C60BC" w:rsidP="0070485F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Rühren, bis die Masse hell und schaumig ist</w:t>
            </w:r>
          </w:p>
        </w:tc>
      </w:tr>
      <w:tr w:rsidR="00B90655" w14:paraId="44709284" w14:textId="45167559" w:rsidTr="00CB718D">
        <w:trPr>
          <w:trHeight w:val="622"/>
        </w:trPr>
        <w:tc>
          <w:tcPr>
            <w:tcW w:w="1650" w:type="dxa"/>
            <w:shd w:val="clear" w:color="auto" w:fill="D6E3BC" w:themeFill="accent3" w:themeFillTint="66"/>
          </w:tcPr>
          <w:p w14:paraId="4726E342" w14:textId="77777777" w:rsidR="00D46DEB" w:rsidRDefault="00D46DEB" w:rsidP="00D46DEB"/>
        </w:tc>
        <w:tc>
          <w:tcPr>
            <w:tcW w:w="3737" w:type="dxa"/>
            <w:shd w:val="clear" w:color="auto" w:fill="98B957"/>
          </w:tcPr>
          <w:p w14:paraId="39E94108" w14:textId="5D9894D7" w:rsidR="00D46DEB" w:rsidRPr="007E2917" w:rsidRDefault="00D46DEB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400g       </w:t>
            </w:r>
            <w:r w:rsid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Karotten  </w:t>
            </w:r>
          </w:p>
        </w:tc>
        <w:tc>
          <w:tcPr>
            <w:tcW w:w="4451" w:type="dxa"/>
            <w:shd w:val="clear" w:color="auto" w:fill="FFFFFF" w:themeFill="background1"/>
          </w:tcPr>
          <w:p w14:paraId="09A0BB97" w14:textId="615342E2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 xml:space="preserve">Waschen, schälen, fein </w:t>
            </w:r>
            <w:proofErr w:type="spellStart"/>
            <w:r w:rsidRPr="00716DBA">
              <w:rPr>
                <w:rFonts w:ascii="Arial" w:hAnsi="Arial" w:cs="Arial"/>
                <w:sz w:val="22"/>
                <w:szCs w:val="22"/>
              </w:rPr>
              <w:t>dazuraffeln</w:t>
            </w:r>
            <w:proofErr w:type="spellEnd"/>
          </w:p>
        </w:tc>
      </w:tr>
      <w:tr w:rsidR="00B90655" w14:paraId="0F01A57A" w14:textId="726E9DA4" w:rsidTr="00CB718D">
        <w:trPr>
          <w:trHeight w:val="612"/>
        </w:trPr>
        <w:tc>
          <w:tcPr>
            <w:tcW w:w="1650" w:type="dxa"/>
            <w:shd w:val="clear" w:color="auto" w:fill="D6E3BC" w:themeFill="accent3" w:themeFillTint="66"/>
          </w:tcPr>
          <w:p w14:paraId="2DB1BE27" w14:textId="77777777" w:rsidR="00D46DEB" w:rsidRDefault="00D46DEB" w:rsidP="00D46DEB"/>
        </w:tc>
        <w:tc>
          <w:tcPr>
            <w:tcW w:w="3737" w:type="dxa"/>
            <w:shd w:val="clear" w:color="auto" w:fill="98B957"/>
          </w:tcPr>
          <w:p w14:paraId="16D89CBC" w14:textId="68CEB8E8" w:rsidR="00D46DEB" w:rsidRPr="007E2917" w:rsidRDefault="00D46DEB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½ dl      </w:t>
            </w:r>
            <w:r w:rsid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>Rapsöl</w:t>
            </w:r>
          </w:p>
        </w:tc>
        <w:tc>
          <w:tcPr>
            <w:tcW w:w="4451" w:type="dxa"/>
            <w:shd w:val="clear" w:color="auto" w:fill="FFFFFF" w:themeFill="background1"/>
          </w:tcPr>
          <w:p w14:paraId="18A297FD" w14:textId="683FCC3E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dazugeben, mischen</w:t>
            </w:r>
          </w:p>
        </w:tc>
      </w:tr>
      <w:tr w:rsidR="00B90655" w14:paraId="3DD91C04" w14:textId="0FE0E86C" w:rsidTr="00CB718D">
        <w:trPr>
          <w:trHeight w:val="1675"/>
        </w:trPr>
        <w:tc>
          <w:tcPr>
            <w:tcW w:w="1650" w:type="dxa"/>
            <w:shd w:val="clear" w:color="auto" w:fill="D6E3BC" w:themeFill="accent3" w:themeFillTint="66"/>
          </w:tcPr>
          <w:p w14:paraId="4D35F03E" w14:textId="77777777" w:rsidR="00D46DEB" w:rsidRDefault="00D46DEB" w:rsidP="00D46DEB"/>
        </w:tc>
        <w:tc>
          <w:tcPr>
            <w:tcW w:w="3737" w:type="dxa"/>
            <w:shd w:val="clear" w:color="auto" w:fill="98B957"/>
          </w:tcPr>
          <w:p w14:paraId="38DE668C" w14:textId="23149CC3" w:rsidR="00D46DEB" w:rsidRPr="007E2917" w:rsidRDefault="007E2917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6DEB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180g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6DEB" w:rsidRPr="007E2917">
              <w:rPr>
                <w:rFonts w:ascii="Arial" w:hAnsi="Arial" w:cs="Arial"/>
                <w:b/>
                <w:bCs/>
                <w:sz w:val="22"/>
                <w:szCs w:val="22"/>
              </w:rPr>
              <w:t>Mehl</w:t>
            </w:r>
          </w:p>
          <w:p w14:paraId="4710EE2A" w14:textId="15DE3DAB" w:rsidR="00D46DEB" w:rsidRPr="007E2917" w:rsidRDefault="00D46DEB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 KL       Backpulver</w:t>
            </w:r>
          </w:p>
          <w:p w14:paraId="6F8D8AE9" w14:textId="09F08A9D" w:rsidR="00D46DEB" w:rsidRPr="007E2917" w:rsidRDefault="00D46DEB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 KL       Zimt</w:t>
            </w:r>
          </w:p>
          <w:p w14:paraId="2416FBB1" w14:textId="6C025311" w:rsidR="00D46DEB" w:rsidRPr="007E2917" w:rsidRDefault="00D46DEB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 KL       Kardamom</w:t>
            </w:r>
          </w:p>
          <w:p w14:paraId="294E59D5" w14:textId="0B90A48D" w:rsidR="00D46DEB" w:rsidRPr="007E2917" w:rsidRDefault="00D46DEB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14:paraId="1A84400A" w14:textId="3039AF8F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beifügen, sanft mischen</w:t>
            </w:r>
          </w:p>
          <w:p w14:paraId="3010C882" w14:textId="77777777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C09D3" w14:textId="77777777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Masse in die vorbereitete Form füllen</w:t>
            </w:r>
          </w:p>
          <w:p w14:paraId="04D84E6C" w14:textId="77777777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Backen</w:t>
            </w:r>
          </w:p>
          <w:p w14:paraId="5DFD6132" w14:textId="77777777" w:rsidR="00D46DEB" w:rsidRPr="00716DBA" w:rsidRDefault="00D46DEB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Untere Ofenhälfte 180 Grad Celsius</w:t>
            </w:r>
          </w:p>
          <w:p w14:paraId="42413E91" w14:textId="677B249F" w:rsidR="007E2917" w:rsidRPr="00716DBA" w:rsidRDefault="007E2917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716DBA">
              <w:rPr>
                <w:rFonts w:ascii="Arial" w:hAnsi="Arial" w:cs="Arial"/>
                <w:sz w:val="22"/>
                <w:szCs w:val="22"/>
              </w:rPr>
              <w:t>50-55 Min.</w:t>
            </w:r>
          </w:p>
        </w:tc>
      </w:tr>
      <w:tr w:rsidR="00B90655" w14:paraId="33360390" w14:textId="093EAF90" w:rsidTr="00CB718D">
        <w:trPr>
          <w:trHeight w:val="732"/>
        </w:trPr>
        <w:tc>
          <w:tcPr>
            <w:tcW w:w="1650" w:type="dxa"/>
            <w:shd w:val="clear" w:color="auto" w:fill="FFFFFF" w:themeFill="background1"/>
          </w:tcPr>
          <w:p w14:paraId="4D14A4E9" w14:textId="453DE7AB" w:rsidR="00D46DEB" w:rsidRDefault="00CB718D" w:rsidP="00D46DEB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C8BF749" wp14:editId="357ABFDB">
                      <wp:simplePos x="0" y="0"/>
                      <wp:positionH relativeFrom="column">
                        <wp:posOffset>-50063</wp:posOffset>
                      </wp:positionH>
                      <wp:positionV relativeFrom="paragraph">
                        <wp:posOffset>337881</wp:posOffset>
                      </wp:positionV>
                      <wp:extent cx="821055" cy="1404620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4D00E" w14:textId="77777777" w:rsidR="002C33FD" w:rsidRPr="002C33FD" w:rsidRDefault="002C33FD" w:rsidP="002C33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proofErr w:type="spellStart"/>
                                  <w:r w:rsidRPr="002C33FD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de-DE"/>
                                    </w:rPr>
                                    <w:t>Frosting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8BF7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95pt;margin-top:26.6pt;width:6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" stroked="f">
                      <v:textbox style="mso-fit-shape-to-text:t">
                        <w:txbxContent>
                          <w:p w14:paraId="1AE4D00E" w14:textId="77777777" w:rsidR="002C33FD" w:rsidRPr="002C33FD" w:rsidRDefault="002C33FD" w:rsidP="002C33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proofErr w:type="spellStart"/>
                            <w:r w:rsidRPr="002C33FD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Frosting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37" w:type="dxa"/>
            <w:shd w:val="clear" w:color="auto" w:fill="FFFFFF" w:themeFill="background1"/>
          </w:tcPr>
          <w:p w14:paraId="2C076838" w14:textId="4A5CAFEC" w:rsidR="00D46DEB" w:rsidRDefault="00D46DEB" w:rsidP="00D46DEB"/>
        </w:tc>
        <w:tc>
          <w:tcPr>
            <w:tcW w:w="4451" w:type="dxa"/>
            <w:shd w:val="clear" w:color="auto" w:fill="FFFFFF" w:themeFill="background1"/>
          </w:tcPr>
          <w:p w14:paraId="44E1E0EF" w14:textId="77777777" w:rsidR="00D46DEB" w:rsidRDefault="00D46DEB" w:rsidP="00D46DEB"/>
        </w:tc>
      </w:tr>
      <w:tr w:rsidR="00B90655" w14:paraId="645E1B6B" w14:textId="7C74022B" w:rsidTr="00CB718D">
        <w:trPr>
          <w:trHeight w:val="2827"/>
        </w:trPr>
        <w:tc>
          <w:tcPr>
            <w:tcW w:w="1650" w:type="dxa"/>
            <w:shd w:val="clear" w:color="auto" w:fill="D6E3BC" w:themeFill="accent3" w:themeFillTint="66"/>
          </w:tcPr>
          <w:p w14:paraId="3A336F46" w14:textId="2F4A0210" w:rsidR="00D46DEB" w:rsidRDefault="00D46DEB" w:rsidP="00D46DEB"/>
        </w:tc>
        <w:tc>
          <w:tcPr>
            <w:tcW w:w="3737" w:type="dxa"/>
            <w:shd w:val="clear" w:color="auto" w:fill="98B957"/>
          </w:tcPr>
          <w:p w14:paraId="17BDED11" w14:textId="4EBB2F50" w:rsidR="00D46DEB" w:rsidRPr="00B90655" w:rsidRDefault="004E6423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140g       </w:t>
            </w:r>
            <w:r w:rsidR="00934262" w:rsidRPr="00B906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warmer </w:t>
            </w:r>
            <w:r w:rsidRPr="00B90655">
              <w:rPr>
                <w:rFonts w:ascii="Arial" w:hAnsi="Arial" w:cs="Arial"/>
                <w:b/>
                <w:bCs/>
                <w:sz w:val="22"/>
                <w:szCs w:val="22"/>
              </w:rPr>
              <w:t>Frischkäs</w:t>
            </w:r>
            <w:r w:rsidR="00D36FDA" w:rsidRPr="00B9065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14:paraId="427DF7A5" w14:textId="77777777" w:rsidR="00934262" w:rsidRPr="00B90655" w:rsidRDefault="00934262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70g        warme Butter</w:t>
            </w:r>
          </w:p>
          <w:p w14:paraId="6240A09A" w14:textId="0702C679" w:rsidR="00934262" w:rsidRPr="00B90655" w:rsidRDefault="00DC3207" w:rsidP="00D46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55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  <w:r w:rsidR="00714835" w:rsidRPr="00B90655">
              <w:rPr>
                <w:rFonts w:ascii="Arial" w:hAnsi="Arial" w:cs="Arial"/>
                <w:b/>
                <w:bCs/>
                <w:sz w:val="22"/>
                <w:szCs w:val="22"/>
              </w:rPr>
              <w:t>g        Puderzucker</w:t>
            </w:r>
          </w:p>
        </w:tc>
        <w:tc>
          <w:tcPr>
            <w:tcW w:w="4451" w:type="dxa"/>
            <w:shd w:val="clear" w:color="auto" w:fill="FFFFFF" w:themeFill="background1"/>
          </w:tcPr>
          <w:p w14:paraId="030B8EF1" w14:textId="77777777" w:rsidR="00DC3207" w:rsidRPr="00B90655" w:rsidRDefault="00DC3207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B90655">
              <w:rPr>
                <w:rFonts w:ascii="Arial" w:hAnsi="Arial" w:cs="Arial"/>
                <w:sz w:val="22"/>
                <w:szCs w:val="22"/>
              </w:rPr>
              <w:t>In Schüssel geben</w:t>
            </w:r>
          </w:p>
          <w:p w14:paraId="61F43E7A" w14:textId="42879807" w:rsidR="00DC3207" w:rsidRDefault="006E06EE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B90655">
              <w:rPr>
                <w:rFonts w:ascii="Arial" w:hAnsi="Arial" w:cs="Arial"/>
                <w:sz w:val="22"/>
                <w:szCs w:val="22"/>
              </w:rPr>
              <w:t>Rühren, bis eine homogene Masse entsteht</w:t>
            </w:r>
          </w:p>
          <w:p w14:paraId="4A7A4C2A" w14:textId="77777777" w:rsidR="007915A0" w:rsidRPr="00B90655" w:rsidRDefault="007915A0" w:rsidP="00D46D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2BE54" w14:textId="66E01C22" w:rsidR="00BC606D" w:rsidRDefault="00941414" w:rsidP="00D46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Ausgekühlte Torte mit der Unterseite nach oben mit einem Kuchengitter auf ein Backpapier stellen</w:t>
            </w:r>
          </w:p>
          <w:p w14:paraId="3EA42B27" w14:textId="77777777" w:rsidR="007915A0" w:rsidRDefault="007915A0" w:rsidP="00D46D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42FE0" w14:textId="5E509119" w:rsidR="007915A0" w:rsidRPr="00B90655" w:rsidRDefault="007915A0" w:rsidP="00D46DE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Frosting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auf dem Kuchenboden verteilen</w:t>
            </w:r>
          </w:p>
        </w:tc>
      </w:tr>
      <w:tr w:rsidR="00B90655" w14:paraId="67B48D6D" w14:textId="6B47438F" w:rsidTr="00CB718D">
        <w:trPr>
          <w:trHeight w:val="1313"/>
        </w:trPr>
        <w:tc>
          <w:tcPr>
            <w:tcW w:w="1650" w:type="dxa"/>
            <w:shd w:val="clear" w:color="auto" w:fill="D6E3BC" w:themeFill="accent3" w:themeFillTint="66"/>
          </w:tcPr>
          <w:p w14:paraId="094ED228" w14:textId="77777777" w:rsidR="00D46DEB" w:rsidRDefault="00D46DEB" w:rsidP="00D46DEB"/>
        </w:tc>
        <w:tc>
          <w:tcPr>
            <w:tcW w:w="3737" w:type="dxa"/>
            <w:shd w:val="clear" w:color="auto" w:fill="98B957"/>
          </w:tcPr>
          <w:p w14:paraId="69116EF3" w14:textId="645CB9D2" w:rsidR="00D46DEB" w:rsidRPr="00B90655" w:rsidRDefault="006E06EE" w:rsidP="00F4306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55">
              <w:rPr>
                <w:rFonts w:ascii="Arial" w:hAnsi="Arial" w:cs="Arial"/>
                <w:b/>
                <w:bCs/>
                <w:sz w:val="22"/>
                <w:szCs w:val="22"/>
              </w:rPr>
              <w:t>Zitrusfrucht</w:t>
            </w:r>
            <w:r w:rsidR="00BB2D1C">
              <w:rPr>
                <w:rFonts w:ascii="Arial" w:hAnsi="Arial" w:cs="Arial"/>
                <w:b/>
                <w:bCs/>
                <w:sz w:val="22"/>
                <w:szCs w:val="22"/>
              </w:rPr>
              <w:t>, Schale</w:t>
            </w:r>
          </w:p>
          <w:p w14:paraId="2FE10CCB" w14:textId="5984484D" w:rsidR="00F43062" w:rsidRPr="00B90655" w:rsidRDefault="00F43062" w:rsidP="00F43062">
            <w:pPr>
              <w:pStyle w:val="Listenabsatz"/>
              <w:ind w:left="10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55">
              <w:rPr>
                <w:rFonts w:ascii="Arial" w:hAnsi="Arial" w:cs="Arial"/>
                <w:b/>
                <w:bCs/>
                <w:sz w:val="22"/>
                <w:szCs w:val="22"/>
              </w:rPr>
              <w:t>(z.B. Limette)</w:t>
            </w:r>
          </w:p>
        </w:tc>
        <w:tc>
          <w:tcPr>
            <w:tcW w:w="4451" w:type="dxa"/>
            <w:shd w:val="clear" w:color="auto" w:fill="FFFFFF" w:themeFill="background1"/>
          </w:tcPr>
          <w:p w14:paraId="246E3E6D" w14:textId="77777777" w:rsidR="00D46DEB" w:rsidRPr="00B90655" w:rsidRDefault="003115BF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B90655">
              <w:rPr>
                <w:rFonts w:ascii="Arial" w:hAnsi="Arial" w:cs="Arial"/>
                <w:sz w:val="22"/>
                <w:szCs w:val="22"/>
              </w:rPr>
              <w:t>Die Schale</w:t>
            </w:r>
            <w:r w:rsidR="00BC606D" w:rsidRPr="00B90655">
              <w:rPr>
                <w:rFonts w:ascii="Arial" w:hAnsi="Arial" w:cs="Arial"/>
                <w:sz w:val="22"/>
                <w:szCs w:val="22"/>
              </w:rPr>
              <w:t xml:space="preserve"> auf d</w:t>
            </w:r>
            <w:r w:rsidR="002C33FD" w:rsidRPr="00B90655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="002C33FD" w:rsidRPr="00B90655">
              <w:rPr>
                <w:rFonts w:ascii="Arial" w:hAnsi="Arial" w:cs="Arial"/>
                <w:sz w:val="22"/>
                <w:szCs w:val="22"/>
              </w:rPr>
              <w:t>Frosting</w:t>
            </w:r>
            <w:proofErr w:type="spellEnd"/>
            <w:r w:rsidR="002C33FD" w:rsidRPr="00B90655">
              <w:rPr>
                <w:rFonts w:ascii="Arial" w:hAnsi="Arial" w:cs="Arial"/>
                <w:sz w:val="22"/>
                <w:szCs w:val="22"/>
              </w:rPr>
              <w:t xml:space="preserve"> abreiben</w:t>
            </w:r>
          </w:p>
          <w:p w14:paraId="5ADDDBDD" w14:textId="27B67654" w:rsidR="002C33FD" w:rsidRPr="00B90655" w:rsidRDefault="002C33FD" w:rsidP="00D46DEB">
            <w:pPr>
              <w:rPr>
                <w:rFonts w:ascii="Arial" w:hAnsi="Arial" w:cs="Arial"/>
                <w:sz w:val="22"/>
                <w:szCs w:val="22"/>
              </w:rPr>
            </w:pPr>
            <w:r w:rsidRPr="00B90655">
              <w:rPr>
                <w:rFonts w:ascii="Arial" w:hAnsi="Arial" w:cs="Arial"/>
                <w:sz w:val="22"/>
                <w:szCs w:val="22"/>
              </w:rPr>
              <w:t>Dekorieren</w:t>
            </w:r>
          </w:p>
          <w:p w14:paraId="27F7B92A" w14:textId="62470D80" w:rsidR="002C33FD" w:rsidRPr="00B90655" w:rsidRDefault="002C33FD" w:rsidP="00D46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856EF" w14:textId="3B89EC46" w:rsidR="0070485F" w:rsidRDefault="0070485F" w:rsidP="0070485F"/>
    <w:p w14:paraId="5064ABED" w14:textId="07A3CAFB" w:rsidR="004168C3" w:rsidRPr="00C570AA" w:rsidRDefault="000311A7" w:rsidP="0070485F">
      <w:pPr>
        <w:rPr>
          <w:rFonts w:ascii="Arial" w:hAnsi="Arial" w:cs="Arial"/>
          <w:b/>
          <w:bCs/>
          <w:sz w:val="22"/>
          <w:szCs w:val="18"/>
        </w:rPr>
      </w:pPr>
      <w:r w:rsidRPr="00C570AA">
        <w:rPr>
          <w:rFonts w:ascii="Arial" w:hAnsi="Arial" w:cs="Arial"/>
          <w:b/>
          <w:bCs/>
          <w:sz w:val="22"/>
          <w:szCs w:val="18"/>
        </w:rPr>
        <w:t xml:space="preserve">Ergänzung zum Bildweiser: </w:t>
      </w:r>
    </w:p>
    <w:p w14:paraId="1B1DA293" w14:textId="6E5B10F3" w:rsidR="00FB61D3" w:rsidRPr="00FB61D3" w:rsidRDefault="001D3A2E" w:rsidP="0070485F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</w:t>
      </w:r>
      <w:r w:rsidR="00C06BD4">
        <w:rPr>
          <w:rFonts w:ascii="Arial" w:hAnsi="Arial" w:cs="Arial"/>
          <w:sz w:val="22"/>
          <w:szCs w:val="18"/>
        </w:rPr>
        <w:t>ch habe</w:t>
      </w:r>
      <w:r w:rsidR="00975753">
        <w:rPr>
          <w:rFonts w:ascii="Arial" w:hAnsi="Arial" w:cs="Arial"/>
          <w:sz w:val="22"/>
          <w:szCs w:val="18"/>
        </w:rPr>
        <w:t xml:space="preserve"> d</w:t>
      </w:r>
      <w:r w:rsidR="008A1C82">
        <w:rPr>
          <w:rFonts w:ascii="Arial" w:hAnsi="Arial" w:cs="Arial"/>
          <w:sz w:val="22"/>
          <w:szCs w:val="18"/>
        </w:rPr>
        <w:t>ie Reihenfolge</w:t>
      </w:r>
      <w:r w:rsidR="00A80305">
        <w:rPr>
          <w:rFonts w:ascii="Arial" w:hAnsi="Arial" w:cs="Arial"/>
          <w:sz w:val="22"/>
          <w:szCs w:val="18"/>
        </w:rPr>
        <w:t xml:space="preserve"> des Rezeptes</w:t>
      </w:r>
      <w:r w:rsidR="008A1C82">
        <w:rPr>
          <w:rFonts w:ascii="Arial" w:hAnsi="Arial" w:cs="Arial"/>
          <w:sz w:val="22"/>
          <w:szCs w:val="18"/>
        </w:rPr>
        <w:t xml:space="preserve"> beim Erstellen diese</w:t>
      </w:r>
      <w:r w:rsidR="00A80305">
        <w:rPr>
          <w:rFonts w:ascii="Arial" w:hAnsi="Arial" w:cs="Arial"/>
          <w:sz w:val="22"/>
          <w:szCs w:val="18"/>
        </w:rPr>
        <w:t>r Darstellung</w:t>
      </w:r>
      <w:r w:rsidR="008A1C82">
        <w:rPr>
          <w:rFonts w:ascii="Arial" w:hAnsi="Arial" w:cs="Arial"/>
          <w:sz w:val="22"/>
          <w:szCs w:val="18"/>
        </w:rPr>
        <w:t xml:space="preserve"> analog nach TT abgeändert. Das heisst, dass beim Bildweiser</w:t>
      </w:r>
      <w:r w:rsidR="00C570AA">
        <w:rPr>
          <w:rFonts w:ascii="Arial" w:hAnsi="Arial" w:cs="Arial"/>
          <w:sz w:val="22"/>
          <w:szCs w:val="18"/>
        </w:rPr>
        <w:t xml:space="preserve"> d</w:t>
      </w:r>
      <w:r w:rsidR="00632607">
        <w:rPr>
          <w:rFonts w:ascii="Arial" w:hAnsi="Arial" w:cs="Arial"/>
          <w:sz w:val="22"/>
          <w:szCs w:val="18"/>
        </w:rPr>
        <w:t>as Hinzugeben der</w:t>
      </w:r>
      <w:r w:rsidR="00C570AA">
        <w:rPr>
          <w:rFonts w:ascii="Arial" w:hAnsi="Arial" w:cs="Arial"/>
          <w:sz w:val="22"/>
          <w:szCs w:val="18"/>
        </w:rPr>
        <w:t xml:space="preserve"> Karotten </w:t>
      </w:r>
      <w:r w:rsidR="00524220">
        <w:rPr>
          <w:rFonts w:ascii="Arial" w:hAnsi="Arial" w:cs="Arial"/>
          <w:sz w:val="22"/>
          <w:szCs w:val="18"/>
        </w:rPr>
        <w:t xml:space="preserve">erst </w:t>
      </w:r>
      <w:r w:rsidR="00C570AA">
        <w:rPr>
          <w:rFonts w:ascii="Arial" w:hAnsi="Arial" w:cs="Arial"/>
          <w:sz w:val="22"/>
          <w:szCs w:val="18"/>
        </w:rPr>
        <w:t>am Schluss</w:t>
      </w:r>
      <w:r w:rsidR="00632607">
        <w:rPr>
          <w:rFonts w:ascii="Arial" w:hAnsi="Arial" w:cs="Arial"/>
          <w:sz w:val="22"/>
          <w:szCs w:val="18"/>
        </w:rPr>
        <w:t xml:space="preserve"> ist</w:t>
      </w:r>
      <w:r w:rsidR="00C570AA">
        <w:rPr>
          <w:rFonts w:ascii="Arial" w:hAnsi="Arial" w:cs="Arial"/>
          <w:sz w:val="22"/>
          <w:szCs w:val="18"/>
        </w:rPr>
        <w:t>. Für die SuS auf der Zielstufe macht es in dieser Reihenfolge mehr Sinn. Es hat jedoch kaum einen Einfluss auf das Endergebnis.</w:t>
      </w:r>
    </w:p>
    <w:p w14:paraId="528AFE99" w14:textId="2AC10DE1" w:rsidR="00560100" w:rsidRDefault="00560100" w:rsidP="004168C3"/>
    <w:p w14:paraId="0453C793" w14:textId="2CF70183" w:rsidR="00A21EAC" w:rsidRPr="005D7110" w:rsidRDefault="00A21EAC" w:rsidP="00560100">
      <w:pPr>
        <w:rPr>
          <w:rFonts w:ascii="Arial" w:hAnsi="Arial" w:cs="Arial"/>
          <w:sz w:val="22"/>
          <w:szCs w:val="18"/>
        </w:rPr>
      </w:pPr>
      <w:bookmarkStart w:id="0" w:name="_GoBack"/>
      <w:bookmarkEnd w:id="0"/>
    </w:p>
    <w:sectPr w:rsidR="00A21EAC" w:rsidRPr="005D7110" w:rsidSect="00021C6B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892E" w14:textId="77777777" w:rsidR="002B486F" w:rsidRDefault="002B486F" w:rsidP="00985B11">
      <w:r>
        <w:separator/>
      </w:r>
    </w:p>
  </w:endnote>
  <w:endnote w:type="continuationSeparator" w:id="0">
    <w:p w14:paraId="10DF1A1F" w14:textId="77777777" w:rsidR="002B486F" w:rsidRDefault="002B486F" w:rsidP="0098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9C14" w14:textId="77777777" w:rsidR="00567865" w:rsidRPr="00920CF7" w:rsidRDefault="00567865" w:rsidP="00471A6D">
    <w:pPr>
      <w:pStyle w:val="Fuzeile"/>
      <w:spacing w:line="220" w:lineRule="exact"/>
      <w:rPr>
        <w:rFonts w:ascii="Arial" w:eastAsia="Times" w:hAnsi="Arial" w:cs="Arial"/>
        <w:b/>
        <w:w w:val="102"/>
        <w:sz w:val="16"/>
        <w:szCs w:val="16"/>
        <w:lang w:val="de-DE"/>
      </w:rPr>
    </w:pPr>
    <w:r w:rsidRPr="00920CF7">
      <w:rPr>
        <w:rFonts w:ascii="Arial" w:eastAsia="Times" w:hAnsi="Arial" w:cs="Arial"/>
        <w:b/>
        <w:w w:val="102"/>
        <w:sz w:val="16"/>
        <w:szCs w:val="16"/>
        <w:lang w:val="de-DE"/>
      </w:rPr>
      <w:t>Pädagogische Hochschule St. Gallen</w:t>
    </w:r>
  </w:p>
  <w:p w14:paraId="0C589C15" w14:textId="77777777" w:rsidR="00567865" w:rsidRPr="00920CF7" w:rsidRDefault="00920CF7" w:rsidP="00471A6D">
    <w:pPr>
      <w:pStyle w:val="Fuzeile"/>
      <w:spacing w:line="220" w:lineRule="exact"/>
      <w:rPr>
        <w:rFonts w:ascii="Arial" w:eastAsia="Times" w:hAnsi="Arial" w:cs="Arial"/>
        <w:w w:val="102"/>
        <w:sz w:val="16"/>
        <w:szCs w:val="16"/>
        <w:lang w:val="de-DE"/>
      </w:rPr>
    </w:pPr>
    <w:r w:rsidRPr="00920CF7">
      <w:rPr>
        <w:rFonts w:ascii="Arial" w:eastAsia="Times" w:hAnsi="Arial" w:cs="Arial"/>
        <w:w w:val="102"/>
        <w:sz w:val="16"/>
        <w:szCs w:val="16"/>
        <w:lang w:val="de-DE"/>
      </w:rPr>
      <w:t>Wirtschaft, Arbeit, Haushalt</w:t>
    </w:r>
    <w:r w:rsidR="00567865" w:rsidRPr="00920CF7">
      <w:rPr>
        <w:rFonts w:ascii="Arial" w:eastAsia="Times" w:hAnsi="Arial" w:cs="Arial"/>
        <w:w w:val="102"/>
        <w:sz w:val="16"/>
        <w:szCs w:val="16"/>
        <w:lang w:val="de-DE"/>
      </w:rPr>
      <w:tab/>
    </w:r>
    <w:r w:rsidR="00567865" w:rsidRPr="00920CF7">
      <w:rPr>
        <w:rFonts w:ascii="Arial" w:eastAsia="Times" w:hAnsi="Arial" w:cs="Arial"/>
        <w:w w:val="102"/>
        <w:sz w:val="16"/>
        <w:szCs w:val="16"/>
        <w:lang w:val="de-DE"/>
      </w:rPr>
      <w:tab/>
      <w:t>Ursi Bamert, Claudia Schütz Lenggenhager</w:t>
    </w:r>
  </w:p>
  <w:p w14:paraId="0C589C16" w14:textId="77777777" w:rsidR="00567865" w:rsidRDefault="005678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350E" w14:textId="77777777" w:rsidR="002B486F" w:rsidRDefault="002B486F" w:rsidP="00985B11">
      <w:r>
        <w:separator/>
      </w:r>
    </w:p>
  </w:footnote>
  <w:footnote w:type="continuationSeparator" w:id="0">
    <w:p w14:paraId="260C4458" w14:textId="77777777" w:rsidR="002B486F" w:rsidRDefault="002B486F" w:rsidP="0098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9C12" w14:textId="153BD6DD" w:rsidR="00920CF7" w:rsidRPr="00C80C83" w:rsidRDefault="00C80C83">
    <w:pPr>
      <w:pStyle w:val="Kopfzeile"/>
      <w:rPr>
        <w:rFonts w:ascii="Arial" w:hAnsi="Arial" w:cs="Arial"/>
        <w:sz w:val="20"/>
        <w:szCs w:val="16"/>
        <w:lang w:val="de-DE"/>
      </w:rPr>
    </w:pPr>
    <w:r>
      <w:rPr>
        <w:rFonts w:ascii="Arial" w:hAnsi="Arial" w:cs="Arial"/>
        <w:sz w:val="20"/>
        <w:szCs w:val="16"/>
        <w:lang w:val="de-DE"/>
      </w:rPr>
      <w:tab/>
    </w:r>
    <w:r>
      <w:rPr>
        <w:rFonts w:ascii="Arial" w:hAnsi="Arial" w:cs="Arial"/>
        <w:sz w:val="20"/>
        <w:szCs w:val="16"/>
        <w:lang w:val="de-DE"/>
      </w:rPr>
      <w:tab/>
    </w:r>
    <w:r>
      <w:rPr>
        <w:rFonts w:ascii="Arial" w:hAnsi="Arial" w:cs="Arial"/>
        <w:sz w:val="20"/>
        <w:szCs w:val="16"/>
        <w:lang w:val="de-DE"/>
      </w:rPr>
      <w:tab/>
    </w:r>
    <w:r w:rsidRPr="00C80C83">
      <w:rPr>
        <w:rFonts w:ascii="Arial" w:hAnsi="Arial" w:cs="Arial"/>
        <w:sz w:val="20"/>
        <w:szCs w:val="16"/>
        <w:lang w:val="de-DE"/>
      </w:rPr>
      <w:t>Norine Sutter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664"/>
    <w:multiLevelType w:val="hybridMultilevel"/>
    <w:tmpl w:val="387C5E4C"/>
    <w:lvl w:ilvl="0" w:tplc="55922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F81BD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613"/>
    <w:multiLevelType w:val="hybridMultilevel"/>
    <w:tmpl w:val="08ECBD12"/>
    <w:lvl w:ilvl="0" w:tplc="360497DA">
      <w:start w:val="1"/>
      <w:numFmt w:val="decimal"/>
      <w:pStyle w:val="berschrift1"/>
      <w:lvlText w:val="%1"/>
      <w:lvlJc w:val="left"/>
      <w:pPr>
        <w:ind w:left="9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512" w:hanging="360"/>
      </w:pPr>
    </w:lvl>
    <w:lvl w:ilvl="2" w:tplc="0807001B" w:tentative="1">
      <w:start w:val="1"/>
      <w:numFmt w:val="lowerRoman"/>
      <w:lvlText w:val="%3."/>
      <w:lvlJc w:val="right"/>
      <w:pPr>
        <w:ind w:left="11232" w:hanging="180"/>
      </w:pPr>
    </w:lvl>
    <w:lvl w:ilvl="3" w:tplc="0807000F" w:tentative="1">
      <w:start w:val="1"/>
      <w:numFmt w:val="decimal"/>
      <w:lvlText w:val="%4."/>
      <w:lvlJc w:val="left"/>
      <w:pPr>
        <w:ind w:left="11952" w:hanging="360"/>
      </w:pPr>
    </w:lvl>
    <w:lvl w:ilvl="4" w:tplc="08070019" w:tentative="1">
      <w:start w:val="1"/>
      <w:numFmt w:val="lowerLetter"/>
      <w:lvlText w:val="%5."/>
      <w:lvlJc w:val="left"/>
      <w:pPr>
        <w:ind w:left="12672" w:hanging="360"/>
      </w:pPr>
    </w:lvl>
    <w:lvl w:ilvl="5" w:tplc="0807001B" w:tentative="1">
      <w:start w:val="1"/>
      <w:numFmt w:val="lowerRoman"/>
      <w:lvlText w:val="%6."/>
      <w:lvlJc w:val="right"/>
      <w:pPr>
        <w:ind w:left="13392" w:hanging="180"/>
      </w:pPr>
    </w:lvl>
    <w:lvl w:ilvl="6" w:tplc="0807000F" w:tentative="1">
      <w:start w:val="1"/>
      <w:numFmt w:val="decimal"/>
      <w:lvlText w:val="%7."/>
      <w:lvlJc w:val="left"/>
      <w:pPr>
        <w:ind w:left="14112" w:hanging="360"/>
      </w:pPr>
    </w:lvl>
    <w:lvl w:ilvl="7" w:tplc="08070019" w:tentative="1">
      <w:start w:val="1"/>
      <w:numFmt w:val="lowerLetter"/>
      <w:lvlText w:val="%8."/>
      <w:lvlJc w:val="left"/>
      <w:pPr>
        <w:ind w:left="14832" w:hanging="360"/>
      </w:pPr>
    </w:lvl>
    <w:lvl w:ilvl="8" w:tplc="0807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2" w15:restartNumberingAfterBreak="0">
    <w:nsid w:val="25DA49BE"/>
    <w:multiLevelType w:val="hybridMultilevel"/>
    <w:tmpl w:val="F174B370"/>
    <w:lvl w:ilvl="0" w:tplc="535A1F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45E"/>
    <w:multiLevelType w:val="hybridMultilevel"/>
    <w:tmpl w:val="49A81120"/>
    <w:lvl w:ilvl="0" w:tplc="F1D2C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90F"/>
    <w:multiLevelType w:val="hybridMultilevel"/>
    <w:tmpl w:val="8F9E023E"/>
    <w:lvl w:ilvl="0" w:tplc="87901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48DD4" w:themeColor="text2" w:themeTint="9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35D6"/>
    <w:multiLevelType w:val="hybridMultilevel"/>
    <w:tmpl w:val="C47C6A8A"/>
    <w:lvl w:ilvl="0" w:tplc="238E8B34">
      <w:start w:val="1"/>
      <w:numFmt w:val="decimal"/>
      <w:lvlText w:val="%1"/>
      <w:lvlJc w:val="left"/>
      <w:pPr>
        <w:ind w:left="1044" w:hanging="696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8" w:hanging="360"/>
      </w:pPr>
    </w:lvl>
    <w:lvl w:ilvl="2" w:tplc="0807001B" w:tentative="1">
      <w:start w:val="1"/>
      <w:numFmt w:val="lowerRoman"/>
      <w:lvlText w:val="%3."/>
      <w:lvlJc w:val="right"/>
      <w:pPr>
        <w:ind w:left="2148" w:hanging="180"/>
      </w:pPr>
    </w:lvl>
    <w:lvl w:ilvl="3" w:tplc="0807000F" w:tentative="1">
      <w:start w:val="1"/>
      <w:numFmt w:val="decimal"/>
      <w:lvlText w:val="%4."/>
      <w:lvlJc w:val="left"/>
      <w:pPr>
        <w:ind w:left="2868" w:hanging="360"/>
      </w:pPr>
    </w:lvl>
    <w:lvl w:ilvl="4" w:tplc="08070019" w:tentative="1">
      <w:start w:val="1"/>
      <w:numFmt w:val="lowerLetter"/>
      <w:lvlText w:val="%5."/>
      <w:lvlJc w:val="left"/>
      <w:pPr>
        <w:ind w:left="3588" w:hanging="360"/>
      </w:pPr>
    </w:lvl>
    <w:lvl w:ilvl="5" w:tplc="0807001B" w:tentative="1">
      <w:start w:val="1"/>
      <w:numFmt w:val="lowerRoman"/>
      <w:lvlText w:val="%6."/>
      <w:lvlJc w:val="right"/>
      <w:pPr>
        <w:ind w:left="4308" w:hanging="180"/>
      </w:pPr>
    </w:lvl>
    <w:lvl w:ilvl="6" w:tplc="0807000F" w:tentative="1">
      <w:start w:val="1"/>
      <w:numFmt w:val="decimal"/>
      <w:lvlText w:val="%7."/>
      <w:lvlJc w:val="left"/>
      <w:pPr>
        <w:ind w:left="5028" w:hanging="360"/>
      </w:pPr>
    </w:lvl>
    <w:lvl w:ilvl="7" w:tplc="08070019" w:tentative="1">
      <w:start w:val="1"/>
      <w:numFmt w:val="lowerLetter"/>
      <w:lvlText w:val="%8."/>
      <w:lvlJc w:val="left"/>
      <w:pPr>
        <w:ind w:left="5748" w:hanging="360"/>
      </w:pPr>
    </w:lvl>
    <w:lvl w:ilvl="8" w:tplc="08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A06004F"/>
    <w:multiLevelType w:val="hybridMultilevel"/>
    <w:tmpl w:val="E64A3CCE"/>
    <w:lvl w:ilvl="0" w:tplc="1A12A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32F49"/>
    <w:multiLevelType w:val="hybridMultilevel"/>
    <w:tmpl w:val="C6A2AA1C"/>
    <w:lvl w:ilvl="0" w:tplc="F1D2C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D"/>
    <w:rsid w:val="0000757F"/>
    <w:rsid w:val="00020A85"/>
    <w:rsid w:val="00021C6B"/>
    <w:rsid w:val="00023C27"/>
    <w:rsid w:val="000265E7"/>
    <w:rsid w:val="000311A7"/>
    <w:rsid w:val="000317F9"/>
    <w:rsid w:val="00050D2D"/>
    <w:rsid w:val="000560B0"/>
    <w:rsid w:val="00080BC4"/>
    <w:rsid w:val="00094733"/>
    <w:rsid w:val="000A185F"/>
    <w:rsid w:val="000A2348"/>
    <w:rsid w:val="000D0724"/>
    <w:rsid w:val="000E210A"/>
    <w:rsid w:val="000E4185"/>
    <w:rsid w:val="000E5FE5"/>
    <w:rsid w:val="000F21AB"/>
    <w:rsid w:val="000F4219"/>
    <w:rsid w:val="00102084"/>
    <w:rsid w:val="0010281A"/>
    <w:rsid w:val="00103C85"/>
    <w:rsid w:val="001101DA"/>
    <w:rsid w:val="00113788"/>
    <w:rsid w:val="00123D51"/>
    <w:rsid w:val="001601B4"/>
    <w:rsid w:val="0017617C"/>
    <w:rsid w:val="0017731A"/>
    <w:rsid w:val="001815D0"/>
    <w:rsid w:val="0018499B"/>
    <w:rsid w:val="00192F6B"/>
    <w:rsid w:val="00193235"/>
    <w:rsid w:val="00194830"/>
    <w:rsid w:val="001A2165"/>
    <w:rsid w:val="001A3DB7"/>
    <w:rsid w:val="001A52A6"/>
    <w:rsid w:val="001A6A67"/>
    <w:rsid w:val="001A7EF8"/>
    <w:rsid w:val="001B2FCE"/>
    <w:rsid w:val="001B4A3F"/>
    <w:rsid w:val="001C3C83"/>
    <w:rsid w:val="001C68E1"/>
    <w:rsid w:val="001D008F"/>
    <w:rsid w:val="001D3A2E"/>
    <w:rsid w:val="001E123A"/>
    <w:rsid w:val="001E1CD4"/>
    <w:rsid w:val="001E1F84"/>
    <w:rsid w:val="001E30FE"/>
    <w:rsid w:val="001E42F5"/>
    <w:rsid w:val="001E73E7"/>
    <w:rsid w:val="001F0F32"/>
    <w:rsid w:val="001F6380"/>
    <w:rsid w:val="001F79C9"/>
    <w:rsid w:val="002019C9"/>
    <w:rsid w:val="00201BE0"/>
    <w:rsid w:val="00212EBA"/>
    <w:rsid w:val="00227FA0"/>
    <w:rsid w:val="00231FC7"/>
    <w:rsid w:val="00251BBE"/>
    <w:rsid w:val="00256D85"/>
    <w:rsid w:val="00261018"/>
    <w:rsid w:val="00267235"/>
    <w:rsid w:val="002679AF"/>
    <w:rsid w:val="00274D80"/>
    <w:rsid w:val="00276B5C"/>
    <w:rsid w:val="00277085"/>
    <w:rsid w:val="00284F17"/>
    <w:rsid w:val="00285245"/>
    <w:rsid w:val="002965A8"/>
    <w:rsid w:val="002A4D44"/>
    <w:rsid w:val="002A5519"/>
    <w:rsid w:val="002A674A"/>
    <w:rsid w:val="002B0D6D"/>
    <w:rsid w:val="002B486F"/>
    <w:rsid w:val="002B4E59"/>
    <w:rsid w:val="002B628B"/>
    <w:rsid w:val="002B73B3"/>
    <w:rsid w:val="002C2EF6"/>
    <w:rsid w:val="002C33FD"/>
    <w:rsid w:val="002C3FD1"/>
    <w:rsid w:val="002D38B1"/>
    <w:rsid w:val="002D5486"/>
    <w:rsid w:val="002D6024"/>
    <w:rsid w:val="002E2B65"/>
    <w:rsid w:val="002F1526"/>
    <w:rsid w:val="002F792C"/>
    <w:rsid w:val="003029C9"/>
    <w:rsid w:val="003049C1"/>
    <w:rsid w:val="003115BF"/>
    <w:rsid w:val="003153C5"/>
    <w:rsid w:val="00316425"/>
    <w:rsid w:val="00322DD2"/>
    <w:rsid w:val="00334B39"/>
    <w:rsid w:val="00350F70"/>
    <w:rsid w:val="0035287A"/>
    <w:rsid w:val="00362B54"/>
    <w:rsid w:val="003837E0"/>
    <w:rsid w:val="00386FE5"/>
    <w:rsid w:val="00394283"/>
    <w:rsid w:val="003A4B70"/>
    <w:rsid w:val="003A4DFA"/>
    <w:rsid w:val="003B5C59"/>
    <w:rsid w:val="003C027F"/>
    <w:rsid w:val="003C137C"/>
    <w:rsid w:val="003C1C7B"/>
    <w:rsid w:val="003C3867"/>
    <w:rsid w:val="003C6063"/>
    <w:rsid w:val="003D597B"/>
    <w:rsid w:val="003E0BED"/>
    <w:rsid w:val="00402830"/>
    <w:rsid w:val="00410E58"/>
    <w:rsid w:val="004151E3"/>
    <w:rsid w:val="004168C3"/>
    <w:rsid w:val="00431BD2"/>
    <w:rsid w:val="0043320D"/>
    <w:rsid w:val="004334BF"/>
    <w:rsid w:val="0043438F"/>
    <w:rsid w:val="004373E4"/>
    <w:rsid w:val="0043775B"/>
    <w:rsid w:val="004420FC"/>
    <w:rsid w:val="00456543"/>
    <w:rsid w:val="00471A6D"/>
    <w:rsid w:val="004725AD"/>
    <w:rsid w:val="004750B8"/>
    <w:rsid w:val="00476881"/>
    <w:rsid w:val="00483CE0"/>
    <w:rsid w:val="00485209"/>
    <w:rsid w:val="00493E6D"/>
    <w:rsid w:val="00494D99"/>
    <w:rsid w:val="004B4BD5"/>
    <w:rsid w:val="004C3900"/>
    <w:rsid w:val="004D7776"/>
    <w:rsid w:val="004E11AF"/>
    <w:rsid w:val="004E61A0"/>
    <w:rsid w:val="004E6423"/>
    <w:rsid w:val="004F63AC"/>
    <w:rsid w:val="00500DB7"/>
    <w:rsid w:val="00501A30"/>
    <w:rsid w:val="005023E8"/>
    <w:rsid w:val="00511237"/>
    <w:rsid w:val="00514BA4"/>
    <w:rsid w:val="005217A6"/>
    <w:rsid w:val="00521DD9"/>
    <w:rsid w:val="00522F63"/>
    <w:rsid w:val="00524220"/>
    <w:rsid w:val="00544CB6"/>
    <w:rsid w:val="005549A7"/>
    <w:rsid w:val="005555B0"/>
    <w:rsid w:val="00560100"/>
    <w:rsid w:val="00564ED5"/>
    <w:rsid w:val="00567865"/>
    <w:rsid w:val="005706CF"/>
    <w:rsid w:val="005711ED"/>
    <w:rsid w:val="00574484"/>
    <w:rsid w:val="00596401"/>
    <w:rsid w:val="00597ED5"/>
    <w:rsid w:val="005B1C3E"/>
    <w:rsid w:val="005B1FB9"/>
    <w:rsid w:val="005D7110"/>
    <w:rsid w:val="005E2976"/>
    <w:rsid w:val="005E3C8F"/>
    <w:rsid w:val="005E4C32"/>
    <w:rsid w:val="005E7536"/>
    <w:rsid w:val="0060307B"/>
    <w:rsid w:val="00604F05"/>
    <w:rsid w:val="006061C8"/>
    <w:rsid w:val="00606922"/>
    <w:rsid w:val="00607080"/>
    <w:rsid w:val="0062595C"/>
    <w:rsid w:val="00630EA0"/>
    <w:rsid w:val="00632607"/>
    <w:rsid w:val="00646C45"/>
    <w:rsid w:val="0065165A"/>
    <w:rsid w:val="006556D5"/>
    <w:rsid w:val="006563B1"/>
    <w:rsid w:val="006579B2"/>
    <w:rsid w:val="0066632E"/>
    <w:rsid w:val="0067502C"/>
    <w:rsid w:val="00686F4D"/>
    <w:rsid w:val="00690D0A"/>
    <w:rsid w:val="00694045"/>
    <w:rsid w:val="006B007A"/>
    <w:rsid w:val="006B71CC"/>
    <w:rsid w:val="006C1D1C"/>
    <w:rsid w:val="006C2728"/>
    <w:rsid w:val="006C52E0"/>
    <w:rsid w:val="006C60BC"/>
    <w:rsid w:val="006D7218"/>
    <w:rsid w:val="006D7D7E"/>
    <w:rsid w:val="006E06EE"/>
    <w:rsid w:val="006E4554"/>
    <w:rsid w:val="006E663C"/>
    <w:rsid w:val="006F23F7"/>
    <w:rsid w:val="006F2BE8"/>
    <w:rsid w:val="006F3A03"/>
    <w:rsid w:val="006F4153"/>
    <w:rsid w:val="006F6B42"/>
    <w:rsid w:val="00701B99"/>
    <w:rsid w:val="00704458"/>
    <w:rsid w:val="0070485F"/>
    <w:rsid w:val="0070615D"/>
    <w:rsid w:val="00714835"/>
    <w:rsid w:val="00716DBA"/>
    <w:rsid w:val="00722155"/>
    <w:rsid w:val="0073507D"/>
    <w:rsid w:val="007368F0"/>
    <w:rsid w:val="007557A1"/>
    <w:rsid w:val="00757A64"/>
    <w:rsid w:val="00762C32"/>
    <w:rsid w:val="00784EF5"/>
    <w:rsid w:val="007915A0"/>
    <w:rsid w:val="007A1675"/>
    <w:rsid w:val="007A3F93"/>
    <w:rsid w:val="007B29A2"/>
    <w:rsid w:val="007B309D"/>
    <w:rsid w:val="007B6314"/>
    <w:rsid w:val="007B6FC2"/>
    <w:rsid w:val="007C5764"/>
    <w:rsid w:val="007D6245"/>
    <w:rsid w:val="007E2917"/>
    <w:rsid w:val="007F4BB6"/>
    <w:rsid w:val="007F51EF"/>
    <w:rsid w:val="00813DE8"/>
    <w:rsid w:val="00815B11"/>
    <w:rsid w:val="00815F75"/>
    <w:rsid w:val="00820206"/>
    <w:rsid w:val="00822779"/>
    <w:rsid w:val="00822F24"/>
    <w:rsid w:val="00830E26"/>
    <w:rsid w:val="0084037D"/>
    <w:rsid w:val="008437B8"/>
    <w:rsid w:val="00846F7D"/>
    <w:rsid w:val="008520E6"/>
    <w:rsid w:val="008610C6"/>
    <w:rsid w:val="0086351B"/>
    <w:rsid w:val="00870294"/>
    <w:rsid w:val="00873491"/>
    <w:rsid w:val="00874676"/>
    <w:rsid w:val="00881165"/>
    <w:rsid w:val="00884C0A"/>
    <w:rsid w:val="00892870"/>
    <w:rsid w:val="008A1909"/>
    <w:rsid w:val="008A1C82"/>
    <w:rsid w:val="008A3DC0"/>
    <w:rsid w:val="008A4A8D"/>
    <w:rsid w:val="008B091D"/>
    <w:rsid w:val="008B0C73"/>
    <w:rsid w:val="008B269D"/>
    <w:rsid w:val="008B366D"/>
    <w:rsid w:val="008C231B"/>
    <w:rsid w:val="008D2197"/>
    <w:rsid w:val="008D76F0"/>
    <w:rsid w:val="008F73F5"/>
    <w:rsid w:val="008F7D27"/>
    <w:rsid w:val="009006B6"/>
    <w:rsid w:val="00902A17"/>
    <w:rsid w:val="0090410A"/>
    <w:rsid w:val="00911FE2"/>
    <w:rsid w:val="00920CF7"/>
    <w:rsid w:val="0093406E"/>
    <w:rsid w:val="00934262"/>
    <w:rsid w:val="00940F17"/>
    <w:rsid w:val="00941414"/>
    <w:rsid w:val="009419DA"/>
    <w:rsid w:val="00944E80"/>
    <w:rsid w:val="00964B03"/>
    <w:rsid w:val="00970CEC"/>
    <w:rsid w:val="00971B52"/>
    <w:rsid w:val="00975753"/>
    <w:rsid w:val="0097760A"/>
    <w:rsid w:val="00982AED"/>
    <w:rsid w:val="009846BC"/>
    <w:rsid w:val="00985B11"/>
    <w:rsid w:val="009867C9"/>
    <w:rsid w:val="00986FB1"/>
    <w:rsid w:val="009972D8"/>
    <w:rsid w:val="009B42B0"/>
    <w:rsid w:val="009D4DAB"/>
    <w:rsid w:val="009D5082"/>
    <w:rsid w:val="009E260D"/>
    <w:rsid w:val="009E3309"/>
    <w:rsid w:val="009E65FF"/>
    <w:rsid w:val="009E7CC0"/>
    <w:rsid w:val="009F5673"/>
    <w:rsid w:val="009F7873"/>
    <w:rsid w:val="00A01C30"/>
    <w:rsid w:val="00A11306"/>
    <w:rsid w:val="00A21EAC"/>
    <w:rsid w:val="00A36005"/>
    <w:rsid w:val="00A4002B"/>
    <w:rsid w:val="00A54168"/>
    <w:rsid w:val="00A56B2A"/>
    <w:rsid w:val="00A628B6"/>
    <w:rsid w:val="00A73279"/>
    <w:rsid w:val="00A76296"/>
    <w:rsid w:val="00A76583"/>
    <w:rsid w:val="00A80305"/>
    <w:rsid w:val="00A92092"/>
    <w:rsid w:val="00A9799E"/>
    <w:rsid w:val="00AA5BED"/>
    <w:rsid w:val="00AC280B"/>
    <w:rsid w:val="00AC3ECE"/>
    <w:rsid w:val="00AC5E63"/>
    <w:rsid w:val="00AD64B8"/>
    <w:rsid w:val="00AD6D0F"/>
    <w:rsid w:val="00AF1923"/>
    <w:rsid w:val="00B0272B"/>
    <w:rsid w:val="00B20700"/>
    <w:rsid w:val="00B25955"/>
    <w:rsid w:val="00B367A6"/>
    <w:rsid w:val="00B5551A"/>
    <w:rsid w:val="00B57178"/>
    <w:rsid w:val="00B72DA7"/>
    <w:rsid w:val="00B73C67"/>
    <w:rsid w:val="00B90655"/>
    <w:rsid w:val="00B9110A"/>
    <w:rsid w:val="00B91171"/>
    <w:rsid w:val="00B91BD1"/>
    <w:rsid w:val="00BA7970"/>
    <w:rsid w:val="00BB2D1C"/>
    <w:rsid w:val="00BB6A8D"/>
    <w:rsid w:val="00BC07EC"/>
    <w:rsid w:val="00BC606D"/>
    <w:rsid w:val="00BE7F58"/>
    <w:rsid w:val="00C06BD4"/>
    <w:rsid w:val="00C10494"/>
    <w:rsid w:val="00C174E6"/>
    <w:rsid w:val="00C43FE3"/>
    <w:rsid w:val="00C46125"/>
    <w:rsid w:val="00C531CD"/>
    <w:rsid w:val="00C570AA"/>
    <w:rsid w:val="00C664A3"/>
    <w:rsid w:val="00C66FA4"/>
    <w:rsid w:val="00C80C83"/>
    <w:rsid w:val="00C82AF4"/>
    <w:rsid w:val="00C840CF"/>
    <w:rsid w:val="00C852A0"/>
    <w:rsid w:val="00C86AE0"/>
    <w:rsid w:val="00C93E87"/>
    <w:rsid w:val="00C945CA"/>
    <w:rsid w:val="00CA00B4"/>
    <w:rsid w:val="00CA4AEF"/>
    <w:rsid w:val="00CB0DCE"/>
    <w:rsid w:val="00CB372B"/>
    <w:rsid w:val="00CB3935"/>
    <w:rsid w:val="00CB6A0C"/>
    <w:rsid w:val="00CB718D"/>
    <w:rsid w:val="00CC1CB5"/>
    <w:rsid w:val="00CC2C10"/>
    <w:rsid w:val="00CD289C"/>
    <w:rsid w:val="00CF3D5D"/>
    <w:rsid w:val="00CF6043"/>
    <w:rsid w:val="00D02436"/>
    <w:rsid w:val="00D05A12"/>
    <w:rsid w:val="00D12D0D"/>
    <w:rsid w:val="00D200FD"/>
    <w:rsid w:val="00D36869"/>
    <w:rsid w:val="00D36FDA"/>
    <w:rsid w:val="00D46DEB"/>
    <w:rsid w:val="00D53F8A"/>
    <w:rsid w:val="00D562CA"/>
    <w:rsid w:val="00D61A3C"/>
    <w:rsid w:val="00D70CB2"/>
    <w:rsid w:val="00D77D85"/>
    <w:rsid w:val="00D9026D"/>
    <w:rsid w:val="00D91289"/>
    <w:rsid w:val="00D93BE7"/>
    <w:rsid w:val="00D961C2"/>
    <w:rsid w:val="00DA0625"/>
    <w:rsid w:val="00DA44CE"/>
    <w:rsid w:val="00DB4DCD"/>
    <w:rsid w:val="00DB4E8A"/>
    <w:rsid w:val="00DC0B42"/>
    <w:rsid w:val="00DC3207"/>
    <w:rsid w:val="00DC6FCA"/>
    <w:rsid w:val="00DD7979"/>
    <w:rsid w:val="00DE6CB6"/>
    <w:rsid w:val="00DE7D4F"/>
    <w:rsid w:val="00DF44AF"/>
    <w:rsid w:val="00DF7BCE"/>
    <w:rsid w:val="00E018EE"/>
    <w:rsid w:val="00E10EDB"/>
    <w:rsid w:val="00E12C71"/>
    <w:rsid w:val="00E14349"/>
    <w:rsid w:val="00E26137"/>
    <w:rsid w:val="00E31B4D"/>
    <w:rsid w:val="00E33BDB"/>
    <w:rsid w:val="00E34D40"/>
    <w:rsid w:val="00E37D37"/>
    <w:rsid w:val="00E4156C"/>
    <w:rsid w:val="00E45876"/>
    <w:rsid w:val="00E54F47"/>
    <w:rsid w:val="00E563ED"/>
    <w:rsid w:val="00E653F6"/>
    <w:rsid w:val="00E75EA4"/>
    <w:rsid w:val="00E81B39"/>
    <w:rsid w:val="00E90C9B"/>
    <w:rsid w:val="00EB59E2"/>
    <w:rsid w:val="00EC5E25"/>
    <w:rsid w:val="00ED1C15"/>
    <w:rsid w:val="00ED42C7"/>
    <w:rsid w:val="00EE54E2"/>
    <w:rsid w:val="00EF0B8D"/>
    <w:rsid w:val="00EF1ABD"/>
    <w:rsid w:val="00F02D56"/>
    <w:rsid w:val="00F12615"/>
    <w:rsid w:val="00F134E6"/>
    <w:rsid w:val="00F166B6"/>
    <w:rsid w:val="00F250CF"/>
    <w:rsid w:val="00F3094A"/>
    <w:rsid w:val="00F3363D"/>
    <w:rsid w:val="00F33F09"/>
    <w:rsid w:val="00F43062"/>
    <w:rsid w:val="00F43CDE"/>
    <w:rsid w:val="00F46894"/>
    <w:rsid w:val="00F474C0"/>
    <w:rsid w:val="00F500C2"/>
    <w:rsid w:val="00F529C5"/>
    <w:rsid w:val="00F75C2C"/>
    <w:rsid w:val="00FA6B3D"/>
    <w:rsid w:val="00FB04CD"/>
    <w:rsid w:val="00FB2832"/>
    <w:rsid w:val="00FB5010"/>
    <w:rsid w:val="00FB61D3"/>
    <w:rsid w:val="00FD019B"/>
    <w:rsid w:val="00FD47A9"/>
    <w:rsid w:val="00FD722D"/>
    <w:rsid w:val="00FE373D"/>
    <w:rsid w:val="00FE7783"/>
    <w:rsid w:val="00FE7FCB"/>
    <w:rsid w:val="00FF01C3"/>
    <w:rsid w:val="00FF3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89B74"/>
  <w15:docId w15:val="{BDB3AA39-45D5-4E0B-BBFD-68544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4CD"/>
    <w:rPr>
      <w:rFonts w:ascii="Verdana" w:eastAsia="Times New Roman" w:hAnsi="Verdana" w:cs="Times New Roman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7FA0"/>
    <w:pPr>
      <w:keepNext/>
      <w:keepLines/>
      <w:numPr>
        <w:numId w:val="7"/>
      </w:numPr>
      <w:spacing w:before="240" w:line="360" w:lineRule="auto"/>
      <w:outlineLvl w:val="0"/>
    </w:pPr>
    <w:rPr>
      <w:rFonts w:ascii="Arial" w:eastAsiaTheme="majorEastAsia" w:hAnsi="Arial" w:cstheme="majorBidi"/>
      <w:b/>
      <w:color w:val="FFC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04C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5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B11"/>
    <w:rPr>
      <w:rFonts w:ascii="Verdana" w:eastAsia="Times New Roman" w:hAnsi="Verdana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nhideWhenUsed/>
    <w:rsid w:val="00985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5B11"/>
    <w:rPr>
      <w:rFonts w:ascii="Verdana" w:eastAsia="Times New Roman" w:hAnsi="Verdana" w:cs="Times New Roman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5555B0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1E1F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865"/>
    <w:rPr>
      <w:rFonts w:ascii="Tahoma" w:eastAsia="Times New Roman" w:hAnsi="Tahoma" w:cs="Tahoma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5E3C8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3C8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3C8F"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E3C8F"/>
    <w:rPr>
      <w:vertAlign w:val="superscript"/>
    </w:rPr>
  </w:style>
  <w:style w:type="paragraph" w:styleId="KeinLeerraum">
    <w:name w:val="No Spacing"/>
    <w:link w:val="KeinLeerraumZchn"/>
    <w:uiPriority w:val="1"/>
    <w:qFormat/>
    <w:rsid w:val="00021C6B"/>
    <w:rPr>
      <w:rFonts w:eastAsiaTheme="minorEastAsia"/>
      <w:sz w:val="22"/>
      <w:szCs w:val="22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1C6B"/>
    <w:rPr>
      <w:rFonts w:eastAsiaTheme="minorEastAsia"/>
      <w:sz w:val="22"/>
      <w:szCs w:val="22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6FB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7FA0"/>
    <w:rPr>
      <w:rFonts w:ascii="Arial" w:eastAsiaTheme="majorEastAsia" w:hAnsi="Arial" w:cstheme="majorBidi"/>
      <w:b/>
      <w:color w:val="FFC000"/>
      <w:sz w:val="32"/>
      <w:szCs w:val="32"/>
      <w:lang w:val="de-CH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612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B4BD5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HeS20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Wörter</b:Tag>
    <b:SourceType>InternetSite</b:SourceType>
    <b:Guid>{71973235-2D82-4644-93A7-D778198767EE}</b:Guid>
    <b:Title>Wortbedeutung</b:Title>
    <b:Year>o.J.</b:Year>
    <b:Author>
      <b:Author>
        <b:NameList>
          <b:Person>
            <b:Last>D.</b:Last>
            <b:First>vgl.</b:First>
            <b:Middle>Moosbach</b:Middle>
          </b:Person>
        </b:NameList>
      </b:Author>
    </b:Author>
    <b:InternetSiteTitle>Wortbedeutung</b:InternetSiteTitle>
    <b:YearAccessed>2014</b:YearAccessed>
    <b:MonthAccessed>2</b:MonthAccessed>
    <b:DayAccessed>5</b:DayAccessed>
    <b:URL>Quelle:http://www.wortbedeutung.info/glasieren/</b:URL>
    <b:RefOrder>2</b:RefOrder>
  </b:Source>
  <b:Source>
    <b:Tag>Wörter1</b:Tag>
    <b:SourceType>DocumentFromInternetSite</b:SourceType>
    <b:Guid>{9162E7FE-44CD-43D6-9ECD-8778689EFAD2}</b:Guid>
    <b:Author>
      <b:Author>
        <b:NameList>
          <b:Person>
            <b:Last>Moosbach</b:Last>
            <b:First>vgl.</b:First>
            <b:Middle>D.</b:Middle>
          </b:Person>
        </b:NameList>
      </b:Author>
    </b:Author>
    <b:Title>Wortbedeutung</b:Title>
    <b:InternetSiteTitle>Wortbedeutung</b:InternetSiteTitle>
    <b:Year>o.J.</b:Year>
    <b:YearAccessed>2014</b:YearAccessed>
    <b:MonthAccessed>2</b:MonthAccessed>
    <b:DayAccessed>5</b:DayAccessed>
    <b:URL>http://www.wortbedeutung.info/glasieren/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A5647-14D7-4FA1-8450-6F0F2D5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Svenska Morotskaka</vt:lpstr>
    </vt:vector>
  </TitlesOfParts>
  <Company>PHSG -Kulturelle Aspekte der Nahrungszubereitung – Ursi Bamert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Morotskaka</dc:title>
  <dc:creator>Norine Sutter</dc:creator>
  <cp:lastModifiedBy>Bamert Ursi PHSG</cp:lastModifiedBy>
  <cp:revision>2</cp:revision>
  <cp:lastPrinted>2009-11-01T16:28:00Z</cp:lastPrinted>
  <dcterms:created xsi:type="dcterms:W3CDTF">2021-02-04T10:33:00Z</dcterms:created>
  <dcterms:modified xsi:type="dcterms:W3CDTF">2021-02-04T10:33:00Z</dcterms:modified>
</cp:coreProperties>
</file>