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85A9" w14:textId="1C1BB7F0" w:rsidR="0043083B" w:rsidRDefault="4A0A2C92" w:rsidP="008778FA">
      <w:pPr>
        <w:pStyle w:val="Titel"/>
        <w:jc w:val="both"/>
      </w:pPr>
      <w:r>
        <w:t>Verpflegung</w:t>
      </w:r>
      <w:r w:rsidR="00903455">
        <w:t xml:space="preserve"> und Ämtli</w:t>
      </w:r>
    </w:p>
    <w:p w14:paraId="1092AF39" w14:textId="553F4601" w:rsidR="006B2309" w:rsidRPr="006B2309" w:rsidRDefault="00DB3416" w:rsidP="00445CBA">
      <w:pPr>
        <w:pStyle w:val="berschrift1"/>
        <w:spacing w:before="240"/>
        <w:jc w:val="both"/>
      </w:pPr>
      <w:r>
        <w:t>Verpflegung</w:t>
      </w:r>
    </w:p>
    <w:p w14:paraId="776D892C" w14:textId="0F4BFE8D" w:rsidR="00C06D49" w:rsidRPr="00C06D49" w:rsidRDefault="0053301E" w:rsidP="008778FA">
      <w:pPr>
        <w:jc w:val="both"/>
        <w:rPr>
          <w:lang w:val="de-CH"/>
        </w:rPr>
      </w:pPr>
      <w:r>
        <w:rPr>
          <w:lang w:val="de-CH"/>
        </w:rPr>
        <w:t>Bei</w:t>
      </w:r>
      <w:r w:rsidR="005B1C9E">
        <w:rPr>
          <w:lang w:val="de-CH"/>
        </w:rPr>
        <w:t xml:space="preserve"> der Verpflegung gibt es verschiedenste Möglichkeiten</w:t>
      </w:r>
      <w:r w:rsidR="00E56F02">
        <w:rPr>
          <w:lang w:val="de-CH"/>
        </w:rPr>
        <w:t>, um</w:t>
      </w:r>
      <w:r w:rsidR="005B1C9E">
        <w:rPr>
          <w:lang w:val="de-CH"/>
        </w:rPr>
        <w:t xml:space="preserve"> </w:t>
      </w:r>
      <w:r w:rsidR="00B77666">
        <w:rPr>
          <w:lang w:val="de-CH"/>
        </w:rPr>
        <w:t xml:space="preserve">die </w:t>
      </w:r>
      <w:r w:rsidR="005E02A0">
        <w:rPr>
          <w:lang w:val="de-CH"/>
        </w:rPr>
        <w:t xml:space="preserve">Partizipation der </w:t>
      </w:r>
      <w:r w:rsidR="00B77666">
        <w:rPr>
          <w:lang w:val="de-CH"/>
        </w:rPr>
        <w:t>Schüler:innen</w:t>
      </w:r>
      <w:r w:rsidR="005E02A0">
        <w:rPr>
          <w:lang w:val="de-CH"/>
        </w:rPr>
        <w:t xml:space="preserve"> </w:t>
      </w:r>
      <w:r w:rsidR="00961344">
        <w:rPr>
          <w:lang w:val="de-CH"/>
        </w:rPr>
        <w:t>einzu</w:t>
      </w:r>
      <w:r w:rsidR="005E02A0">
        <w:rPr>
          <w:lang w:val="de-CH"/>
        </w:rPr>
        <w:t>f</w:t>
      </w:r>
      <w:r w:rsidR="00C870D7">
        <w:rPr>
          <w:lang w:val="de-CH"/>
        </w:rPr>
        <w:t>o</w:t>
      </w:r>
      <w:r w:rsidR="005E02A0">
        <w:rPr>
          <w:lang w:val="de-CH"/>
        </w:rPr>
        <w:t>rdern.</w:t>
      </w:r>
      <w:r w:rsidR="00C870D7">
        <w:rPr>
          <w:lang w:val="de-CH"/>
        </w:rPr>
        <w:t xml:space="preserve"> Einerseits können die Schüler:innen </w:t>
      </w:r>
      <w:r w:rsidR="00521CAC">
        <w:rPr>
          <w:lang w:val="de-CH"/>
        </w:rPr>
        <w:t>die</w:t>
      </w:r>
      <w:r w:rsidR="007755CA">
        <w:rPr>
          <w:lang w:val="de-CH"/>
        </w:rPr>
        <w:t xml:space="preserve"> Menüwahl mitbestimmen, andererseits kann i</w:t>
      </w:r>
      <w:r w:rsidR="00694DA3">
        <w:rPr>
          <w:lang w:val="de-CH"/>
        </w:rPr>
        <w:t>hre Mithilfe direkt in der Küche</w:t>
      </w:r>
      <w:r w:rsidR="007755CA">
        <w:rPr>
          <w:lang w:val="de-CH"/>
        </w:rPr>
        <w:t xml:space="preserve"> </w:t>
      </w:r>
      <w:r w:rsidR="004D65E4">
        <w:rPr>
          <w:lang w:val="de-CH"/>
        </w:rPr>
        <w:t>erwartet werden.</w:t>
      </w:r>
      <w:r w:rsidR="000428D7">
        <w:rPr>
          <w:lang w:val="de-CH"/>
        </w:rPr>
        <w:t xml:space="preserve"> Dies kann </w:t>
      </w:r>
      <w:r w:rsidR="00DF5948">
        <w:rPr>
          <w:lang w:val="de-CH"/>
        </w:rPr>
        <w:t>zum Beispiel</w:t>
      </w:r>
      <w:r w:rsidR="000428D7">
        <w:rPr>
          <w:lang w:val="de-CH"/>
        </w:rPr>
        <w:t xml:space="preserve"> durch die Mithilfe beim Kochen oder beim Abwasch geschehen. Je nach Alters</w:t>
      </w:r>
      <w:r w:rsidR="00F24A21">
        <w:rPr>
          <w:lang w:val="de-CH"/>
        </w:rPr>
        <w:t>stufe</w:t>
      </w:r>
      <w:r w:rsidR="000428D7">
        <w:rPr>
          <w:lang w:val="de-CH"/>
        </w:rPr>
        <w:t xml:space="preserve"> und Reife</w:t>
      </w:r>
      <w:r w:rsidR="00F24A21">
        <w:rPr>
          <w:lang w:val="de-CH"/>
        </w:rPr>
        <w:t xml:space="preserve"> der Teilnehmenden muss vermehrt </w:t>
      </w:r>
      <w:r w:rsidR="00BC7924">
        <w:rPr>
          <w:lang w:val="de-CH"/>
        </w:rPr>
        <w:t>oder nur wenig angeleitet werden. Spezielle Vorsicht ist im Umgang mit potentiellen Gefahren geboten. So können scharfe Messer, Küchengeräte oder heisses Wasser ohne genaue Anleitung schlimme Verletzungen hervorrufen.</w:t>
      </w:r>
    </w:p>
    <w:p w14:paraId="6C288C67" w14:textId="6DCBE715" w:rsidR="00E213DF" w:rsidRPr="008778FA" w:rsidRDefault="004F1DD0" w:rsidP="008778FA">
      <w:pPr>
        <w:jc w:val="both"/>
        <w:rPr>
          <w:lang w:val="de-CH"/>
        </w:rPr>
      </w:pPr>
      <w:r>
        <w:rPr>
          <w:lang w:val="de-CH"/>
        </w:rPr>
        <w:t xml:space="preserve">Sofern die Schüler:innen bereits WAH-Unterricht </w:t>
      </w:r>
      <w:r w:rsidR="000B47E9">
        <w:rPr>
          <w:lang w:val="de-CH"/>
        </w:rPr>
        <w:t xml:space="preserve">hatten, kann </w:t>
      </w:r>
      <w:r w:rsidR="00233113">
        <w:rPr>
          <w:lang w:val="de-CH"/>
        </w:rPr>
        <w:t xml:space="preserve">ihnen </w:t>
      </w:r>
      <w:r w:rsidR="006C53B9">
        <w:rPr>
          <w:lang w:val="de-CH"/>
        </w:rPr>
        <w:t>in klein</w:t>
      </w:r>
      <w:r w:rsidR="0003024D">
        <w:rPr>
          <w:lang w:val="de-CH"/>
        </w:rPr>
        <w:t>en</w:t>
      </w:r>
      <w:r w:rsidR="006C53B9">
        <w:rPr>
          <w:lang w:val="de-CH"/>
        </w:rPr>
        <w:t xml:space="preserve"> Gruppen die </w:t>
      </w:r>
      <w:r w:rsidR="00CB7F74">
        <w:rPr>
          <w:lang w:val="de-CH"/>
        </w:rPr>
        <w:t xml:space="preserve">Planung einer Mahlzeit </w:t>
      </w:r>
      <w:r w:rsidR="00EB58BD">
        <w:rPr>
          <w:lang w:val="de-CH"/>
        </w:rPr>
        <w:t>übergeben</w:t>
      </w:r>
      <w:r w:rsidR="009E264B">
        <w:rPr>
          <w:lang w:val="de-CH"/>
        </w:rPr>
        <w:t xml:space="preserve"> werden.</w:t>
      </w:r>
      <w:r w:rsidR="008929EC">
        <w:rPr>
          <w:lang w:val="de-CH"/>
        </w:rPr>
        <w:t xml:space="preserve"> </w:t>
      </w:r>
      <w:r w:rsidR="00EB58BD">
        <w:rPr>
          <w:lang w:val="de-CH"/>
        </w:rPr>
        <w:t>Dabei sollten die Schüler:innen jederzeit von der Lehrperson begleitet und unterstütz</w:t>
      </w:r>
      <w:r w:rsidR="00F479E8">
        <w:rPr>
          <w:lang w:val="de-CH"/>
        </w:rPr>
        <w:t>t</w:t>
      </w:r>
      <w:r w:rsidR="00EB58BD">
        <w:rPr>
          <w:lang w:val="de-CH"/>
        </w:rPr>
        <w:t xml:space="preserve"> werden.</w:t>
      </w:r>
      <w:r w:rsidR="00D50D03">
        <w:rPr>
          <w:lang w:val="de-CH"/>
        </w:rPr>
        <w:t xml:space="preserve"> </w:t>
      </w:r>
      <w:r w:rsidR="00E10A98">
        <w:rPr>
          <w:lang w:val="de-CH"/>
        </w:rPr>
        <w:t>Bei diesem Arbeitsprozess lohnt es sich, eng mit der WAH-Lehrperson zusammen zu arbeiten.</w:t>
      </w:r>
      <w:r w:rsidR="004614A9">
        <w:rPr>
          <w:lang w:val="de-CH"/>
        </w:rPr>
        <w:t xml:space="preserve"> Die ausgewähl</w:t>
      </w:r>
      <w:r w:rsidR="00C96A76">
        <w:rPr>
          <w:lang w:val="de-CH"/>
        </w:rPr>
        <w:t>t</w:t>
      </w:r>
      <w:r w:rsidR="004614A9">
        <w:rPr>
          <w:lang w:val="de-CH"/>
        </w:rPr>
        <w:t xml:space="preserve">en Mahlzeiten können </w:t>
      </w:r>
      <w:r w:rsidR="00FC4ED6">
        <w:rPr>
          <w:lang w:val="de-CH"/>
        </w:rPr>
        <w:t>vorgängig</w:t>
      </w:r>
      <w:r w:rsidR="004614A9">
        <w:rPr>
          <w:lang w:val="de-CH"/>
        </w:rPr>
        <w:t xml:space="preserve"> im WAH-Unterricht</w:t>
      </w:r>
      <w:r w:rsidR="00C96A76">
        <w:rPr>
          <w:lang w:val="de-CH"/>
        </w:rPr>
        <w:t xml:space="preserve"> </w:t>
      </w:r>
      <w:r w:rsidR="00FC4ED6">
        <w:rPr>
          <w:lang w:val="de-CH"/>
        </w:rPr>
        <w:t xml:space="preserve">probegekocht werden, sodass im Lager die allgemeinen Abläufe und </w:t>
      </w:r>
      <w:r w:rsidR="00644DA5">
        <w:rPr>
          <w:lang w:val="de-CH"/>
        </w:rPr>
        <w:t>Schwierigkeiten bereits bekannt sind.</w:t>
      </w:r>
    </w:p>
    <w:p w14:paraId="10010442" w14:textId="7ED27D94" w:rsidR="00E213DF" w:rsidRDefault="00E213DF" w:rsidP="00445CBA">
      <w:pPr>
        <w:pStyle w:val="berschrift1"/>
        <w:spacing w:before="240"/>
        <w:jc w:val="both"/>
      </w:pPr>
      <w:r>
        <w:t>Ämtli</w:t>
      </w:r>
    </w:p>
    <w:p w14:paraId="120D0709" w14:textId="3AF176D4" w:rsidR="00E213DF" w:rsidRPr="00BD3B0A" w:rsidRDefault="00E213DF" w:rsidP="008778FA">
      <w:pPr>
        <w:jc w:val="both"/>
        <w:rPr>
          <w:lang w:val="de-CH"/>
        </w:rPr>
      </w:pPr>
      <w:r>
        <w:rPr>
          <w:lang w:val="de-CH"/>
        </w:rPr>
        <w:t xml:space="preserve">Damit ein </w:t>
      </w:r>
      <w:proofErr w:type="spellStart"/>
      <w:r>
        <w:rPr>
          <w:lang w:val="de-CH"/>
        </w:rPr>
        <w:t>Lagertag</w:t>
      </w:r>
      <w:proofErr w:type="spellEnd"/>
      <w:r>
        <w:rPr>
          <w:lang w:val="de-CH"/>
        </w:rPr>
        <w:t xml:space="preserve"> optimal ablaufen kann, sind gewisse Strukturen und damit einhergehend auch Ämtli vonnöten. Um den Schüler:innen klar zu machen</w:t>
      </w:r>
      <w:r w:rsidR="00F479E8">
        <w:rPr>
          <w:lang w:val="de-CH"/>
        </w:rPr>
        <w:t>,</w:t>
      </w:r>
      <w:r>
        <w:rPr>
          <w:lang w:val="de-CH"/>
        </w:rPr>
        <w:t xml:space="preserve"> was hierfür alles benötigt wird, bietet es sich an, ihnen im Vorfeld des Lagers die Möglichkeit zu gebe</w:t>
      </w:r>
      <w:r w:rsidR="00F479E8">
        <w:rPr>
          <w:lang w:val="de-CH"/>
        </w:rPr>
        <w:t>n,</w:t>
      </w:r>
      <w:r>
        <w:rPr>
          <w:lang w:val="de-CH"/>
        </w:rPr>
        <w:t xml:space="preserve"> gemeinsam einen Ämtliplan zu erarbeiten. Dabei sollten die Lernenden aus eigener Initiative heraus und proaktiv erkennen</w:t>
      </w:r>
      <w:r w:rsidR="00F479E8">
        <w:rPr>
          <w:lang w:val="de-CH"/>
        </w:rPr>
        <w:t>,</w:t>
      </w:r>
      <w:r>
        <w:rPr>
          <w:lang w:val="de-CH"/>
        </w:rPr>
        <w:t xml:space="preserve"> wo Ämtli überhaupt notwendig sind und wie diese idealerweise umgesetzt werden. Der Plan sollte so definiert sein, dass alle zwingenden Arbeiten erledigt werden und alle </w:t>
      </w:r>
      <w:proofErr w:type="spellStart"/>
      <w:r>
        <w:rPr>
          <w:lang w:val="de-CH"/>
        </w:rPr>
        <w:t>Teilnehmer:innen</w:t>
      </w:r>
      <w:proofErr w:type="spellEnd"/>
      <w:r>
        <w:rPr>
          <w:lang w:val="de-CH"/>
        </w:rPr>
        <w:t xml:space="preserve"> zumindest einmal eingeteilt sind. Der Lehrperson steht es offen</w:t>
      </w:r>
      <w:r w:rsidR="00F479E8">
        <w:rPr>
          <w:lang w:val="de-CH"/>
        </w:rPr>
        <w:t xml:space="preserve">, </w:t>
      </w:r>
      <w:r>
        <w:rPr>
          <w:lang w:val="de-CH"/>
        </w:rPr>
        <w:t xml:space="preserve">sich aktiv in die Erarbeitung der Ämtli einzubringen oder die Schüler:innen selbständig arbeiten zu lassen. Am Schluss trägt jedoch immer die Lehrperson oder eine Hilfsleitung im Lager die Verantwortung, dass die Aufgaben auch wirklich korrekt durchgeführt werden. So sollte jedes Ämtli nach Erledigung der entsprechenden Person kurz abgegeben werden. Dabei ist immer im Hinterkopf zu behalten, dass die korrekte Erledigung der Ämtli das Aufräumen und Putzen am letzten Tag verkürzt. </w:t>
      </w:r>
    </w:p>
    <w:p w14:paraId="3F2E401E" w14:textId="6CA90D90" w:rsidR="00035E96" w:rsidRPr="008778FA" w:rsidRDefault="00E213DF" w:rsidP="008778FA">
      <w:pPr>
        <w:jc w:val="both"/>
        <w:rPr>
          <w:lang w:val="de-CH"/>
        </w:rPr>
      </w:pPr>
      <w:r w:rsidRPr="00D55D1C">
        <w:rPr>
          <w:lang w:val="de-CH"/>
        </w:rPr>
        <w:t>Eine Vorlage für einen Ämtliplan ist</w:t>
      </w:r>
      <w:r w:rsidRPr="005A24E7">
        <w:rPr>
          <w:rFonts w:eastAsia="Calibri"/>
          <w:color w:val="6A686F"/>
          <w:lang w:val="de-CH"/>
        </w:rPr>
        <w:t xml:space="preserve"> </w:t>
      </w:r>
      <w:hyperlink r:id="rId11" w:history="1">
        <w:r w:rsidRPr="00127FCC">
          <w:rPr>
            <w:rStyle w:val="Hyperlink"/>
            <w:rFonts w:ascii="Avenir Medium" w:eastAsiaTheme="majorEastAsia" w:hAnsi="Avenir Medium" w:cstheme="majorBidi"/>
            <w:color w:val="80BCB1"/>
            <w:spacing w:val="-10"/>
            <w:kern w:val="28"/>
            <w:lang w:val="de-CH"/>
          </w:rPr>
          <w:t>hier</w:t>
        </w:r>
      </w:hyperlink>
      <w:r w:rsidRPr="005A24E7">
        <w:rPr>
          <w:rFonts w:eastAsia="Calibri"/>
          <w:color w:val="6A686F"/>
          <w:lang w:val="de-CH"/>
        </w:rPr>
        <w:t xml:space="preserve"> </w:t>
      </w:r>
      <w:r w:rsidRPr="00D55D1C">
        <w:rPr>
          <w:lang w:val="de-CH"/>
        </w:rPr>
        <w:t xml:space="preserve">zu finden. </w:t>
      </w:r>
      <w:r>
        <w:rPr>
          <w:lang w:val="de-CH"/>
        </w:rPr>
        <w:t>Vorliegendes</w:t>
      </w:r>
      <w:r w:rsidRPr="00D55D1C">
        <w:rPr>
          <w:lang w:val="de-CH"/>
        </w:rPr>
        <w:t xml:space="preserve"> Dokument ist nicht dazu gedacht, verschiedene Ämtli-Ideen aufzuzeigen, sondern mehr</w:t>
      </w:r>
      <w:r w:rsidR="00B2119D">
        <w:rPr>
          <w:lang w:val="de-CH"/>
        </w:rPr>
        <w:t xml:space="preserve"> </w:t>
      </w:r>
      <w:r w:rsidR="00F479E8">
        <w:rPr>
          <w:lang w:val="de-CH"/>
        </w:rPr>
        <w:t>dazu</w:t>
      </w:r>
      <w:r>
        <w:rPr>
          <w:lang w:val="de-CH"/>
        </w:rPr>
        <w:t>,</w:t>
      </w:r>
      <w:r w:rsidRPr="00D55D1C">
        <w:rPr>
          <w:lang w:val="de-CH"/>
        </w:rPr>
        <w:t xml:space="preserve"> wie die Schüler:innen diese aktiv mitgestalten können.</w:t>
      </w:r>
    </w:p>
    <w:p w14:paraId="6F2125D5" w14:textId="29B6BB57" w:rsidR="001B7810" w:rsidRPr="006B2309" w:rsidRDefault="001B7810" w:rsidP="00445CBA">
      <w:pPr>
        <w:pStyle w:val="berschrift1"/>
        <w:spacing w:before="240"/>
        <w:jc w:val="both"/>
      </w:pPr>
      <w:r>
        <w:t>Abreisetag</w:t>
      </w:r>
    </w:p>
    <w:p w14:paraId="149A3629" w14:textId="7DE876E3" w:rsidR="00005CF3" w:rsidRDefault="005816A6" w:rsidP="008778FA">
      <w:pPr>
        <w:jc w:val="both"/>
        <w:rPr>
          <w:lang w:val="de-CH"/>
        </w:rPr>
      </w:pPr>
      <w:r>
        <w:rPr>
          <w:lang w:val="de-CH"/>
        </w:rPr>
        <w:t xml:space="preserve">Je besser die Ämtli unter der Woche ausgeführt werden, desto weniger gross ist der </w:t>
      </w:r>
      <w:r w:rsidR="001F0EA5" w:rsidRPr="00F479E8">
        <w:rPr>
          <w:lang w:val="de-CH"/>
        </w:rPr>
        <w:t>Putz</w:t>
      </w:r>
      <w:r w:rsidR="00B2119D" w:rsidRPr="00F479E8">
        <w:rPr>
          <w:lang w:val="de-CH"/>
        </w:rPr>
        <w:t>a</w:t>
      </w:r>
      <w:r w:rsidRPr="00F479E8">
        <w:rPr>
          <w:lang w:val="de-CH"/>
        </w:rPr>
        <w:t>ufwand</w:t>
      </w:r>
      <w:r>
        <w:rPr>
          <w:lang w:val="de-CH"/>
        </w:rPr>
        <w:t xml:space="preserve"> am Abreisetag</w:t>
      </w:r>
      <w:r w:rsidR="001F0EA5">
        <w:rPr>
          <w:lang w:val="de-CH"/>
        </w:rPr>
        <w:t xml:space="preserve">. </w:t>
      </w:r>
      <w:r w:rsidR="00C55EAD">
        <w:rPr>
          <w:lang w:val="de-CH"/>
        </w:rPr>
        <w:t xml:space="preserve">Falls jedoch </w:t>
      </w:r>
      <w:r w:rsidR="00000C28">
        <w:rPr>
          <w:lang w:val="de-CH"/>
        </w:rPr>
        <w:t xml:space="preserve">trotzdem </w:t>
      </w:r>
      <w:r w:rsidR="00A44176">
        <w:rPr>
          <w:lang w:val="de-CH"/>
        </w:rPr>
        <w:t>noch sehr vieles anstehen sollte, bietet es sich an</w:t>
      </w:r>
      <w:r w:rsidR="00F479E8">
        <w:rPr>
          <w:lang w:val="de-CH"/>
        </w:rPr>
        <w:t xml:space="preserve">, </w:t>
      </w:r>
      <w:r w:rsidR="00A44176">
        <w:rPr>
          <w:lang w:val="de-CH"/>
        </w:rPr>
        <w:t>die Schüler:innen als Zimmergruppe in einzelne Aufgabenbereiche einzuteilen. Sobald eine Gruppe ihrer Verantwortung nachgekommen ist</w:t>
      </w:r>
      <w:r w:rsidR="005D22B4">
        <w:rPr>
          <w:lang w:val="de-CH"/>
        </w:rPr>
        <w:t>,</w:t>
      </w:r>
      <w:r w:rsidR="0097766B">
        <w:rPr>
          <w:lang w:val="de-CH"/>
        </w:rPr>
        <w:t xml:space="preserve"> soll sich diese </w:t>
      </w:r>
      <w:r w:rsidR="00A15D84">
        <w:rPr>
          <w:lang w:val="de-CH"/>
        </w:rPr>
        <w:t xml:space="preserve">proaktiv und aus Eigenantrieb </w:t>
      </w:r>
      <w:r w:rsidR="002B5169">
        <w:rPr>
          <w:lang w:val="de-CH"/>
        </w:rPr>
        <w:t>bei einer Leitperson melden und einen neuen Auftrag fassen. So arbeitet die ganze Lagertruppe speditiv und effizient zusammen.</w:t>
      </w:r>
    </w:p>
    <w:p w14:paraId="350FA47B" w14:textId="5AF64E48" w:rsidR="00953669" w:rsidRDefault="005D576A" w:rsidP="008778FA">
      <w:pPr>
        <w:jc w:val="both"/>
        <w:rPr>
          <w:lang w:val="de-CH"/>
        </w:rPr>
      </w:pPr>
      <w:r>
        <w:rPr>
          <w:lang w:val="de-CH"/>
        </w:rPr>
        <w:t xml:space="preserve">Auch wenn das Lager an sich eigentlich schon so gut wie beendet ist, soll an die Disziplin </w:t>
      </w:r>
      <w:r w:rsidR="00E73192">
        <w:rPr>
          <w:lang w:val="de-CH"/>
        </w:rPr>
        <w:t>der Teilnehmenden appelliert werden. Da man in der Woche zuvor optimalerweise ein starkes Wir-Gefühl in der Klasse etabliert haben sollte,</w:t>
      </w:r>
      <w:r w:rsidR="0081213A">
        <w:rPr>
          <w:lang w:val="de-CH"/>
        </w:rPr>
        <w:t xml:space="preserve"> </w:t>
      </w:r>
      <w:r w:rsidR="00494DCC">
        <w:rPr>
          <w:lang w:val="de-CH"/>
        </w:rPr>
        <w:t xml:space="preserve">gehört </w:t>
      </w:r>
      <w:r w:rsidR="004D6FE8">
        <w:rPr>
          <w:lang w:val="de-CH"/>
        </w:rPr>
        <w:t>ein gemeinsames Aufräumen genauso dazu.</w:t>
      </w:r>
    </w:p>
    <w:p w14:paraId="7B54C0A8" w14:textId="2E9AF5FA" w:rsidR="00046B7A" w:rsidRPr="003B3312" w:rsidRDefault="008B672F" w:rsidP="008778FA">
      <w:pPr>
        <w:jc w:val="both"/>
        <w:rPr>
          <w:color w:val="FF0000"/>
          <w:lang w:val="de-CH"/>
        </w:rPr>
      </w:pPr>
      <w:r>
        <w:rPr>
          <w:lang w:val="de-CH"/>
        </w:rPr>
        <w:t>Wenn eine Gruppe</w:t>
      </w:r>
      <w:r w:rsidR="00D57ADD">
        <w:rPr>
          <w:lang w:val="de-CH"/>
        </w:rPr>
        <w:t xml:space="preserve"> bereits alle</w:t>
      </w:r>
      <w:r>
        <w:rPr>
          <w:lang w:val="de-CH"/>
        </w:rPr>
        <w:t xml:space="preserve"> </w:t>
      </w:r>
      <w:r w:rsidR="00D57ADD">
        <w:rPr>
          <w:lang w:val="de-CH"/>
        </w:rPr>
        <w:t>ihre Pflichten erfüllt h</w:t>
      </w:r>
      <w:r w:rsidR="00F479E8">
        <w:rPr>
          <w:lang w:val="de-CH"/>
        </w:rPr>
        <w:t>aben</w:t>
      </w:r>
      <w:r w:rsidR="00D57ADD">
        <w:rPr>
          <w:lang w:val="de-CH"/>
        </w:rPr>
        <w:t xml:space="preserve"> sollte und keine weiteren mehr anstehen, </w:t>
      </w:r>
      <w:r w:rsidR="00982BC7">
        <w:rPr>
          <w:lang w:val="de-CH"/>
        </w:rPr>
        <w:t xml:space="preserve">beschäftigt sie am besten </w:t>
      </w:r>
      <w:proofErr w:type="spellStart"/>
      <w:r w:rsidR="00E9405B" w:rsidRPr="00F479E8">
        <w:rPr>
          <w:lang w:val="de-CH"/>
        </w:rPr>
        <w:t>ein</w:t>
      </w:r>
      <w:r w:rsidR="00F479E8" w:rsidRPr="00F479E8">
        <w:rPr>
          <w:lang w:val="de-CH"/>
        </w:rPr>
        <w:t>e:n</w:t>
      </w:r>
      <w:proofErr w:type="spellEnd"/>
      <w:r w:rsidR="0068491B">
        <w:rPr>
          <w:lang w:val="de-CH"/>
        </w:rPr>
        <w:t xml:space="preserve"> </w:t>
      </w:r>
      <w:proofErr w:type="spellStart"/>
      <w:r w:rsidR="0068491B">
        <w:rPr>
          <w:lang w:val="de-CH"/>
        </w:rPr>
        <w:t>Hilfsleiter:in</w:t>
      </w:r>
      <w:proofErr w:type="spellEnd"/>
      <w:r w:rsidR="00F479E8">
        <w:rPr>
          <w:lang w:val="de-CH"/>
        </w:rPr>
        <w:t xml:space="preserve"> </w:t>
      </w:r>
      <w:r w:rsidR="0068491B">
        <w:rPr>
          <w:lang w:val="de-CH"/>
        </w:rPr>
        <w:t>vor dem Lagerhaus</w:t>
      </w:r>
      <w:r w:rsidR="00365BAA">
        <w:rPr>
          <w:lang w:val="de-CH"/>
        </w:rPr>
        <w:t xml:space="preserve"> mit einigen </w:t>
      </w:r>
      <w:hyperlink r:id="rId12" w:history="1">
        <w:r w:rsidR="00365BAA" w:rsidRPr="0097124D">
          <w:rPr>
            <w:rStyle w:val="Hyperlink"/>
            <w:rFonts w:ascii="Avenir Medium" w:eastAsiaTheme="majorEastAsia" w:hAnsi="Avenir Medium" w:cstheme="majorBidi"/>
            <w:color w:val="80BCB1"/>
            <w:spacing w:val="-10"/>
            <w:kern w:val="28"/>
            <w:lang w:val="de-CH"/>
          </w:rPr>
          <w:t>Hosensackspielen</w:t>
        </w:r>
      </w:hyperlink>
      <w:r w:rsidR="0068491B">
        <w:rPr>
          <w:lang w:val="de-CH"/>
        </w:rPr>
        <w:t xml:space="preserve">. Somit fällt keine weitere Verschmutzung mehr an und die </w:t>
      </w:r>
      <w:r w:rsidR="00233313">
        <w:rPr>
          <w:lang w:val="de-CH"/>
        </w:rPr>
        <w:t>übrigen Schüler:innen werden nicht von ihren Aufgaben abgelenkt.</w:t>
      </w:r>
    </w:p>
    <w:sectPr w:rsidR="00046B7A" w:rsidRPr="003B3312" w:rsidSect="00DB5488">
      <w:headerReference w:type="default" r:id="rId13"/>
      <w:footerReference w:type="even" r:id="rId14"/>
      <w:foot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39FE" w14:textId="77777777" w:rsidR="00EE0012" w:rsidRDefault="00EE0012" w:rsidP="005F16B5">
      <w:pPr>
        <w:spacing w:after="0"/>
      </w:pPr>
      <w:r>
        <w:separator/>
      </w:r>
    </w:p>
  </w:endnote>
  <w:endnote w:type="continuationSeparator" w:id="0">
    <w:p w14:paraId="41392D5A" w14:textId="77777777" w:rsidR="00EE0012" w:rsidRDefault="00EE0012" w:rsidP="005F16B5">
      <w:pPr>
        <w:spacing w:after="0"/>
      </w:pPr>
      <w:r>
        <w:continuationSeparator/>
      </w:r>
    </w:p>
  </w:endnote>
  <w:endnote w:type="continuationNotice" w:id="1">
    <w:p w14:paraId="5D209A98" w14:textId="77777777" w:rsidR="00EE0012" w:rsidRDefault="00EE00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41607491"/>
      <w:docPartObj>
        <w:docPartGallery w:val="Page Numbers (Bottom of Page)"/>
        <w:docPartUnique/>
      </w:docPartObj>
    </w:sdtPr>
    <w:sdtEndPr>
      <w:rPr>
        <w:rStyle w:val="Seitenzahl"/>
      </w:rPr>
    </w:sdtEndPr>
    <w:sdtContent>
      <w:p w14:paraId="20510A27" w14:textId="77777777" w:rsidR="00475C2E" w:rsidRDefault="00475C2E" w:rsidP="003E40C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FFF3D27" w14:textId="77777777" w:rsidR="0059133D" w:rsidRDefault="0059133D" w:rsidP="00475C2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color w:val="807D85"/>
      </w:rPr>
      <w:id w:val="-249892341"/>
      <w:docPartObj>
        <w:docPartGallery w:val="Page Numbers (Bottom of Page)"/>
        <w:docPartUnique/>
      </w:docPartObj>
    </w:sdtPr>
    <w:sdtEndPr>
      <w:rPr>
        <w:rStyle w:val="Seitenzahl"/>
      </w:rPr>
    </w:sdtEndPr>
    <w:sdtContent>
      <w:p w14:paraId="0BECD3CC" w14:textId="77777777" w:rsidR="0059133D" w:rsidRPr="00070812" w:rsidRDefault="00070812" w:rsidP="00070812">
        <w:pPr>
          <w:pStyle w:val="Zitat"/>
          <w:tabs>
            <w:tab w:val="clear" w:pos="9072"/>
            <w:tab w:val="right" w:pos="9066"/>
          </w:tabs>
          <w:ind w:right="-6"/>
          <w:rPr>
            <w:rStyle w:val="IntensiverVerweis"/>
            <w:color w:val="807D85"/>
            <w:sz w:val="20"/>
            <w:szCs w:val="20"/>
            <w:lang w:val="en-US"/>
          </w:rPr>
        </w:pPr>
        <w:r>
          <w:rPr>
            <w:rStyle w:val="Seitenzahl"/>
            <w:color w:val="807D85"/>
          </w:rPr>
          <w:tab/>
        </w:r>
        <w:r>
          <w:rPr>
            <w:rStyle w:val="Seitenzahl"/>
            <w:color w:val="807D85"/>
          </w:rPr>
          <w:tab/>
        </w:r>
        <w:proofErr w:type="spellStart"/>
        <w:r w:rsidRPr="00070812">
          <w:rPr>
            <w:rStyle w:val="IntensiverVerweis"/>
            <w:color w:val="6A686F"/>
            <w:sz w:val="20"/>
            <w:szCs w:val="20"/>
            <w:lang w:val="en-US"/>
          </w:rPr>
          <w:t>Seite</w:t>
        </w:r>
        <w:proofErr w:type="spellEnd"/>
        <w:r w:rsidRPr="0028669E">
          <w:rPr>
            <w:rStyle w:val="Seitenzahl"/>
            <w:color w:val="807D85"/>
          </w:rPr>
          <w:t xml:space="preserve"> </w:t>
        </w:r>
        <w:r w:rsidR="00475C2E" w:rsidRPr="0028669E">
          <w:rPr>
            <w:rStyle w:val="Seitenzahl"/>
            <w:color w:val="807D85"/>
          </w:rPr>
          <w:fldChar w:fldCharType="begin"/>
        </w:r>
        <w:r w:rsidR="00475C2E" w:rsidRPr="0028669E">
          <w:rPr>
            <w:rStyle w:val="Seitenzahl"/>
            <w:color w:val="807D85"/>
          </w:rPr>
          <w:instrText xml:space="preserve"> PAGE </w:instrText>
        </w:r>
        <w:r w:rsidR="00475C2E" w:rsidRPr="0028669E">
          <w:rPr>
            <w:rStyle w:val="Seitenzahl"/>
            <w:color w:val="807D85"/>
          </w:rPr>
          <w:fldChar w:fldCharType="separate"/>
        </w:r>
        <w:r w:rsidR="00475C2E" w:rsidRPr="0028669E">
          <w:rPr>
            <w:rStyle w:val="Seitenzahl"/>
            <w:noProof/>
            <w:color w:val="807D85"/>
          </w:rPr>
          <w:t>1</w:t>
        </w:r>
        <w:r w:rsidR="00475C2E" w:rsidRPr="0028669E">
          <w:rPr>
            <w:rStyle w:val="Seitenzahl"/>
            <w:color w:val="807D8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C2F9" w14:textId="77777777" w:rsidR="00EE0012" w:rsidRDefault="00EE0012" w:rsidP="005F16B5">
      <w:pPr>
        <w:spacing w:after="0"/>
      </w:pPr>
      <w:r>
        <w:separator/>
      </w:r>
    </w:p>
  </w:footnote>
  <w:footnote w:type="continuationSeparator" w:id="0">
    <w:p w14:paraId="0562BEE2" w14:textId="77777777" w:rsidR="00EE0012" w:rsidRDefault="00EE0012" w:rsidP="005F16B5">
      <w:pPr>
        <w:spacing w:after="0"/>
      </w:pPr>
      <w:r>
        <w:continuationSeparator/>
      </w:r>
    </w:p>
  </w:footnote>
  <w:footnote w:type="continuationNotice" w:id="1">
    <w:p w14:paraId="46F67F39" w14:textId="77777777" w:rsidR="00EE0012" w:rsidRDefault="00EE00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D658" w14:textId="24F14C6C" w:rsidR="0059133D" w:rsidRPr="00035E96" w:rsidRDefault="00E530F2" w:rsidP="009806A4">
    <w:pPr>
      <w:pStyle w:val="Zitat"/>
      <w:rPr>
        <w:color w:val="807D85"/>
        <w:lang w:val="de-CH"/>
      </w:rPr>
    </w:pPr>
    <w:r>
      <w:rPr>
        <w:noProof/>
        <w:color w:val="807D85"/>
      </w:rPr>
      <w:drawing>
        <wp:anchor distT="0" distB="0" distL="114300" distR="114300" simplePos="0" relativeHeight="251658240" behindDoc="1" locked="0" layoutInCell="1" allowOverlap="1" wp14:anchorId="17F47C65" wp14:editId="1954ED56">
          <wp:simplePos x="0" y="0"/>
          <wp:positionH relativeFrom="margin">
            <wp:posOffset>4749165</wp:posOffset>
          </wp:positionH>
          <wp:positionV relativeFrom="paragraph">
            <wp:posOffset>-117738</wp:posOffset>
          </wp:positionV>
          <wp:extent cx="1007745" cy="363855"/>
          <wp:effectExtent l="0" t="0" r="0" b="4445"/>
          <wp:wrapTight wrapText="bothSides">
            <wp:wrapPolygon edited="0">
              <wp:start x="0" y="0"/>
              <wp:lineTo x="0" y="21110"/>
              <wp:lineTo x="21233" y="21110"/>
              <wp:lineTo x="21233" y="0"/>
              <wp:lineTo x="0" y="0"/>
            </wp:wrapPolygon>
          </wp:wrapTight>
          <wp:docPr id="5"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69138"/>
                  <a:stretch/>
                </pic:blipFill>
                <pic:spPr bwMode="auto">
                  <a:xfrm>
                    <a:off x="0" y="0"/>
                    <a:ext cx="1007745" cy="363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0A6" w:rsidRPr="00DD4D9C">
      <w:rPr>
        <w:color w:val="807D85"/>
      </w:rPr>
      <w:fldChar w:fldCharType="begin"/>
    </w:r>
    <w:r w:rsidR="006B70A6" w:rsidRPr="00035E96">
      <w:rPr>
        <w:color w:val="807D85"/>
        <w:lang w:val="de-CH"/>
      </w:rPr>
      <w:instrText xml:space="preserve"> TITLE  \* MERGEFORMAT </w:instrText>
    </w:r>
    <w:r w:rsidR="006B70A6" w:rsidRPr="00DD4D9C">
      <w:rPr>
        <w:color w:val="807D85"/>
      </w:rPr>
      <w:fldChar w:fldCharType="end"/>
    </w:r>
    <w:r w:rsidR="005E73E4" w:rsidRPr="00DD4D9C">
      <w:rPr>
        <w:color w:val="807D85"/>
      </w:rPr>
      <w:fldChar w:fldCharType="begin"/>
    </w:r>
    <w:r w:rsidR="005E73E4" w:rsidRPr="00035E96">
      <w:rPr>
        <w:color w:val="807D85"/>
        <w:lang w:val="de-CH"/>
      </w:rPr>
      <w:instrText xml:space="preserve"> STYLEREF Titel \* MERGEFORMAT </w:instrText>
    </w:r>
    <w:r w:rsidR="005E73E4" w:rsidRPr="00DD4D9C">
      <w:rPr>
        <w:color w:val="807D85"/>
      </w:rPr>
      <w:fldChar w:fldCharType="separate"/>
    </w:r>
    <w:r w:rsidR="00F479E8">
      <w:rPr>
        <w:noProof/>
        <w:color w:val="807D85"/>
        <w:lang w:val="de-CH"/>
      </w:rPr>
      <w:t>Verpflegung und Ämtli</w:t>
    </w:r>
    <w:r w:rsidR="005E73E4" w:rsidRPr="00DD4D9C">
      <w:rPr>
        <w:color w:val="807D85"/>
      </w:rPr>
      <w:fldChar w:fldCharType="end"/>
    </w:r>
    <w:r w:rsidR="005E73E4" w:rsidRPr="00035E96">
      <w:rPr>
        <w:color w:val="807D85"/>
        <w:lang w:val="de-CH"/>
      </w:rPr>
      <w:tab/>
    </w:r>
    <w:r w:rsidR="5F32B954" w:rsidRPr="00035E96">
      <w:rPr>
        <w:color w:val="807D85"/>
        <w:lang w:val="de-CH"/>
      </w:rPr>
      <w:t>lagerleitung.ch</w:t>
    </w:r>
    <w:r w:rsidR="003B42FE" w:rsidRPr="00035E96">
      <w:rPr>
        <w:color w:val="807D85"/>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01F41"/>
    <w:multiLevelType w:val="hybridMultilevel"/>
    <w:tmpl w:val="52FE34EC"/>
    <w:lvl w:ilvl="0" w:tplc="D3642402">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C76040"/>
    <w:multiLevelType w:val="hybridMultilevel"/>
    <w:tmpl w:val="A3B61D80"/>
    <w:lvl w:ilvl="0" w:tplc="B3124F8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1A601E"/>
    <w:multiLevelType w:val="hybridMultilevel"/>
    <w:tmpl w:val="49747B34"/>
    <w:lvl w:ilvl="0" w:tplc="B3124F8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09"/>
    <w:rsid w:val="00000BDE"/>
    <w:rsid w:val="00000C28"/>
    <w:rsid w:val="00001F4C"/>
    <w:rsid w:val="000041EE"/>
    <w:rsid w:val="00005CF3"/>
    <w:rsid w:val="00005FF0"/>
    <w:rsid w:val="00010A4E"/>
    <w:rsid w:val="0001214D"/>
    <w:rsid w:val="00016D7D"/>
    <w:rsid w:val="000239FC"/>
    <w:rsid w:val="00024AF5"/>
    <w:rsid w:val="00027C5D"/>
    <w:rsid w:val="0003024D"/>
    <w:rsid w:val="00035E96"/>
    <w:rsid w:val="000428D7"/>
    <w:rsid w:val="00046B7A"/>
    <w:rsid w:val="0006306C"/>
    <w:rsid w:val="00063EE2"/>
    <w:rsid w:val="00065778"/>
    <w:rsid w:val="00070812"/>
    <w:rsid w:val="000724AA"/>
    <w:rsid w:val="00073EB0"/>
    <w:rsid w:val="000805D7"/>
    <w:rsid w:val="00092577"/>
    <w:rsid w:val="0009562F"/>
    <w:rsid w:val="00095A86"/>
    <w:rsid w:val="0009661A"/>
    <w:rsid w:val="000A390B"/>
    <w:rsid w:val="000B47E9"/>
    <w:rsid w:val="000C44BF"/>
    <w:rsid w:val="000C5CEF"/>
    <w:rsid w:val="000D08B9"/>
    <w:rsid w:val="000D26E2"/>
    <w:rsid w:val="000D2CD7"/>
    <w:rsid w:val="000D4747"/>
    <w:rsid w:val="000D524B"/>
    <w:rsid w:val="000D5D65"/>
    <w:rsid w:val="000D5DE6"/>
    <w:rsid w:val="000D7446"/>
    <w:rsid w:val="000E2D84"/>
    <w:rsid w:val="000E4064"/>
    <w:rsid w:val="000F3876"/>
    <w:rsid w:val="000F5DB1"/>
    <w:rsid w:val="001008B8"/>
    <w:rsid w:val="00102634"/>
    <w:rsid w:val="00103E8E"/>
    <w:rsid w:val="00106938"/>
    <w:rsid w:val="001070B5"/>
    <w:rsid w:val="001101F9"/>
    <w:rsid w:val="0011262B"/>
    <w:rsid w:val="001129CA"/>
    <w:rsid w:val="00112AD8"/>
    <w:rsid w:val="0011787B"/>
    <w:rsid w:val="00121BB9"/>
    <w:rsid w:val="00127FCC"/>
    <w:rsid w:val="00130047"/>
    <w:rsid w:val="001330CB"/>
    <w:rsid w:val="00134D6E"/>
    <w:rsid w:val="00140802"/>
    <w:rsid w:val="00150665"/>
    <w:rsid w:val="001614DC"/>
    <w:rsid w:val="001666D8"/>
    <w:rsid w:val="00173032"/>
    <w:rsid w:val="00175071"/>
    <w:rsid w:val="0017587B"/>
    <w:rsid w:val="00183786"/>
    <w:rsid w:val="00183BD7"/>
    <w:rsid w:val="00184029"/>
    <w:rsid w:val="00187849"/>
    <w:rsid w:val="00194CA5"/>
    <w:rsid w:val="00195EF7"/>
    <w:rsid w:val="001B104A"/>
    <w:rsid w:val="001B7810"/>
    <w:rsid w:val="001C400C"/>
    <w:rsid w:val="001D5BA9"/>
    <w:rsid w:val="001E07F5"/>
    <w:rsid w:val="001E1811"/>
    <w:rsid w:val="001E184A"/>
    <w:rsid w:val="001E6F90"/>
    <w:rsid w:val="001F0EA5"/>
    <w:rsid w:val="001F3490"/>
    <w:rsid w:val="00205F56"/>
    <w:rsid w:val="00206809"/>
    <w:rsid w:val="0021155D"/>
    <w:rsid w:val="00220B9E"/>
    <w:rsid w:val="00222CF5"/>
    <w:rsid w:val="00232109"/>
    <w:rsid w:val="00232B2F"/>
    <w:rsid w:val="00233113"/>
    <w:rsid w:val="00233313"/>
    <w:rsid w:val="002336B9"/>
    <w:rsid w:val="00233DD1"/>
    <w:rsid w:val="00233FB3"/>
    <w:rsid w:val="00241A42"/>
    <w:rsid w:val="00242BAE"/>
    <w:rsid w:val="00246E32"/>
    <w:rsid w:val="002506F4"/>
    <w:rsid w:val="00250C78"/>
    <w:rsid w:val="00252511"/>
    <w:rsid w:val="00252A28"/>
    <w:rsid w:val="002545B0"/>
    <w:rsid w:val="0025713A"/>
    <w:rsid w:val="002656A7"/>
    <w:rsid w:val="00272E34"/>
    <w:rsid w:val="00273259"/>
    <w:rsid w:val="00282BD8"/>
    <w:rsid w:val="00284B10"/>
    <w:rsid w:val="002851C6"/>
    <w:rsid w:val="0028669E"/>
    <w:rsid w:val="00290C78"/>
    <w:rsid w:val="002A7DFC"/>
    <w:rsid w:val="002B5169"/>
    <w:rsid w:val="002E4D8E"/>
    <w:rsid w:val="002F6F22"/>
    <w:rsid w:val="00300FAB"/>
    <w:rsid w:val="00311372"/>
    <w:rsid w:val="0031276E"/>
    <w:rsid w:val="00312F71"/>
    <w:rsid w:val="00322854"/>
    <w:rsid w:val="00322E5D"/>
    <w:rsid w:val="00332C32"/>
    <w:rsid w:val="00332C33"/>
    <w:rsid w:val="00345C3A"/>
    <w:rsid w:val="00346D2B"/>
    <w:rsid w:val="00355C95"/>
    <w:rsid w:val="00360478"/>
    <w:rsid w:val="00365BAA"/>
    <w:rsid w:val="003713E7"/>
    <w:rsid w:val="003724D5"/>
    <w:rsid w:val="003734DD"/>
    <w:rsid w:val="00373B2B"/>
    <w:rsid w:val="003821EC"/>
    <w:rsid w:val="003830DD"/>
    <w:rsid w:val="003869D6"/>
    <w:rsid w:val="003936B0"/>
    <w:rsid w:val="00394A9F"/>
    <w:rsid w:val="003A1078"/>
    <w:rsid w:val="003B3312"/>
    <w:rsid w:val="003B42FE"/>
    <w:rsid w:val="003B5F93"/>
    <w:rsid w:val="003B6623"/>
    <w:rsid w:val="003C37A1"/>
    <w:rsid w:val="003E2B5F"/>
    <w:rsid w:val="003E40C0"/>
    <w:rsid w:val="003F20E2"/>
    <w:rsid w:val="00400319"/>
    <w:rsid w:val="004034D4"/>
    <w:rsid w:val="00407BAA"/>
    <w:rsid w:val="004133D9"/>
    <w:rsid w:val="00421749"/>
    <w:rsid w:val="004266B0"/>
    <w:rsid w:val="0043083B"/>
    <w:rsid w:val="00432FE7"/>
    <w:rsid w:val="00433A52"/>
    <w:rsid w:val="00437BB0"/>
    <w:rsid w:val="00440E20"/>
    <w:rsid w:val="00441A4F"/>
    <w:rsid w:val="00442E0A"/>
    <w:rsid w:val="00445CBA"/>
    <w:rsid w:val="00447DCB"/>
    <w:rsid w:val="004614A9"/>
    <w:rsid w:val="00461732"/>
    <w:rsid w:val="004726EE"/>
    <w:rsid w:val="00475C2E"/>
    <w:rsid w:val="00482283"/>
    <w:rsid w:val="00482A22"/>
    <w:rsid w:val="00487B24"/>
    <w:rsid w:val="00494DCC"/>
    <w:rsid w:val="00496AC7"/>
    <w:rsid w:val="004B5C7C"/>
    <w:rsid w:val="004C4769"/>
    <w:rsid w:val="004D168F"/>
    <w:rsid w:val="004D65E4"/>
    <w:rsid w:val="004D6FE8"/>
    <w:rsid w:val="004E32AD"/>
    <w:rsid w:val="004E3629"/>
    <w:rsid w:val="004E3C5F"/>
    <w:rsid w:val="004E7B08"/>
    <w:rsid w:val="004F1DD0"/>
    <w:rsid w:val="004F3097"/>
    <w:rsid w:val="005027A3"/>
    <w:rsid w:val="005059A0"/>
    <w:rsid w:val="00514896"/>
    <w:rsid w:val="00514F71"/>
    <w:rsid w:val="00521CAC"/>
    <w:rsid w:val="005220F6"/>
    <w:rsid w:val="0052253E"/>
    <w:rsid w:val="005320A3"/>
    <w:rsid w:val="0053301E"/>
    <w:rsid w:val="005374B8"/>
    <w:rsid w:val="0054081C"/>
    <w:rsid w:val="00542E85"/>
    <w:rsid w:val="005448E6"/>
    <w:rsid w:val="00547E4F"/>
    <w:rsid w:val="00554F9F"/>
    <w:rsid w:val="00565E25"/>
    <w:rsid w:val="00567BE7"/>
    <w:rsid w:val="005816A6"/>
    <w:rsid w:val="005838B4"/>
    <w:rsid w:val="0059133D"/>
    <w:rsid w:val="005A05EF"/>
    <w:rsid w:val="005A24E7"/>
    <w:rsid w:val="005A43AB"/>
    <w:rsid w:val="005B1C9E"/>
    <w:rsid w:val="005B51FE"/>
    <w:rsid w:val="005C4CD3"/>
    <w:rsid w:val="005D22B4"/>
    <w:rsid w:val="005D576A"/>
    <w:rsid w:val="005D7880"/>
    <w:rsid w:val="005E02A0"/>
    <w:rsid w:val="005E4A88"/>
    <w:rsid w:val="005E73E4"/>
    <w:rsid w:val="005F16B5"/>
    <w:rsid w:val="005F3D7D"/>
    <w:rsid w:val="00604DED"/>
    <w:rsid w:val="00605496"/>
    <w:rsid w:val="00606242"/>
    <w:rsid w:val="006145C8"/>
    <w:rsid w:val="0062422D"/>
    <w:rsid w:val="00634CDF"/>
    <w:rsid w:val="0064148B"/>
    <w:rsid w:val="00644DA5"/>
    <w:rsid w:val="006457DD"/>
    <w:rsid w:val="0065171A"/>
    <w:rsid w:val="00656D69"/>
    <w:rsid w:val="00662B0D"/>
    <w:rsid w:val="006672C1"/>
    <w:rsid w:val="00670D7D"/>
    <w:rsid w:val="0067183D"/>
    <w:rsid w:val="00671A91"/>
    <w:rsid w:val="006806D9"/>
    <w:rsid w:val="0068491B"/>
    <w:rsid w:val="00694DA3"/>
    <w:rsid w:val="006A0644"/>
    <w:rsid w:val="006A6D58"/>
    <w:rsid w:val="006B090A"/>
    <w:rsid w:val="006B2309"/>
    <w:rsid w:val="006B5596"/>
    <w:rsid w:val="006B70A6"/>
    <w:rsid w:val="006B7DA0"/>
    <w:rsid w:val="006C0EEA"/>
    <w:rsid w:val="006C1627"/>
    <w:rsid w:val="006C185D"/>
    <w:rsid w:val="006C53B9"/>
    <w:rsid w:val="006D1984"/>
    <w:rsid w:val="006D53D7"/>
    <w:rsid w:val="006E0264"/>
    <w:rsid w:val="006E1182"/>
    <w:rsid w:val="006E44D8"/>
    <w:rsid w:val="006E78A1"/>
    <w:rsid w:val="006F1047"/>
    <w:rsid w:val="006F1CB7"/>
    <w:rsid w:val="00702B7C"/>
    <w:rsid w:val="00704EFA"/>
    <w:rsid w:val="00707953"/>
    <w:rsid w:val="00713569"/>
    <w:rsid w:val="007157CB"/>
    <w:rsid w:val="00717414"/>
    <w:rsid w:val="007220E1"/>
    <w:rsid w:val="0073744E"/>
    <w:rsid w:val="007472D0"/>
    <w:rsid w:val="00747A6F"/>
    <w:rsid w:val="007523BF"/>
    <w:rsid w:val="007551FC"/>
    <w:rsid w:val="0075691D"/>
    <w:rsid w:val="00757B9B"/>
    <w:rsid w:val="00774D56"/>
    <w:rsid w:val="007755CA"/>
    <w:rsid w:val="007768CB"/>
    <w:rsid w:val="007903C3"/>
    <w:rsid w:val="007951CA"/>
    <w:rsid w:val="0079781C"/>
    <w:rsid w:val="007A0136"/>
    <w:rsid w:val="007B40E2"/>
    <w:rsid w:val="007B50D5"/>
    <w:rsid w:val="007C0176"/>
    <w:rsid w:val="007C4D3B"/>
    <w:rsid w:val="007D3595"/>
    <w:rsid w:val="007D7369"/>
    <w:rsid w:val="007E23CB"/>
    <w:rsid w:val="007E3FDA"/>
    <w:rsid w:val="007E75B2"/>
    <w:rsid w:val="008024DE"/>
    <w:rsid w:val="00802929"/>
    <w:rsid w:val="00804576"/>
    <w:rsid w:val="00810A65"/>
    <w:rsid w:val="008117D4"/>
    <w:rsid w:val="0081213A"/>
    <w:rsid w:val="0081592F"/>
    <w:rsid w:val="00824231"/>
    <w:rsid w:val="00825D28"/>
    <w:rsid w:val="00826EF6"/>
    <w:rsid w:val="00831DB4"/>
    <w:rsid w:val="008373C4"/>
    <w:rsid w:val="00841641"/>
    <w:rsid w:val="00852693"/>
    <w:rsid w:val="008531D6"/>
    <w:rsid w:val="00854543"/>
    <w:rsid w:val="00860B7A"/>
    <w:rsid w:val="00874AF0"/>
    <w:rsid w:val="00877427"/>
    <w:rsid w:val="008778FA"/>
    <w:rsid w:val="00886B58"/>
    <w:rsid w:val="008929EC"/>
    <w:rsid w:val="0089417B"/>
    <w:rsid w:val="008A3782"/>
    <w:rsid w:val="008A6BCE"/>
    <w:rsid w:val="008B5F86"/>
    <w:rsid w:val="008B672F"/>
    <w:rsid w:val="008B6BE2"/>
    <w:rsid w:val="008C1109"/>
    <w:rsid w:val="008D1E15"/>
    <w:rsid w:val="008D4B33"/>
    <w:rsid w:val="008D6903"/>
    <w:rsid w:val="008E140F"/>
    <w:rsid w:val="008E7C7E"/>
    <w:rsid w:val="008F0EF0"/>
    <w:rsid w:val="008F2E34"/>
    <w:rsid w:val="008F4D43"/>
    <w:rsid w:val="00903455"/>
    <w:rsid w:val="00907B7A"/>
    <w:rsid w:val="00912EF8"/>
    <w:rsid w:val="00913B16"/>
    <w:rsid w:val="00916A15"/>
    <w:rsid w:val="0093661D"/>
    <w:rsid w:val="00942486"/>
    <w:rsid w:val="00952D4F"/>
    <w:rsid w:val="00953669"/>
    <w:rsid w:val="009550A3"/>
    <w:rsid w:val="00961344"/>
    <w:rsid w:val="0097124D"/>
    <w:rsid w:val="00972E1D"/>
    <w:rsid w:val="009730CC"/>
    <w:rsid w:val="0097460E"/>
    <w:rsid w:val="00974C58"/>
    <w:rsid w:val="0097584D"/>
    <w:rsid w:val="0097766B"/>
    <w:rsid w:val="009806A4"/>
    <w:rsid w:val="00982BC7"/>
    <w:rsid w:val="00985DC7"/>
    <w:rsid w:val="0099409B"/>
    <w:rsid w:val="009B09BB"/>
    <w:rsid w:val="009B1B20"/>
    <w:rsid w:val="009B6E45"/>
    <w:rsid w:val="009B7EE0"/>
    <w:rsid w:val="009C267D"/>
    <w:rsid w:val="009C6F84"/>
    <w:rsid w:val="009C7940"/>
    <w:rsid w:val="009E0511"/>
    <w:rsid w:val="009E264B"/>
    <w:rsid w:val="009E34F5"/>
    <w:rsid w:val="009E4C17"/>
    <w:rsid w:val="009F2A26"/>
    <w:rsid w:val="009F7929"/>
    <w:rsid w:val="00A037E3"/>
    <w:rsid w:val="00A03E5D"/>
    <w:rsid w:val="00A07AA3"/>
    <w:rsid w:val="00A15D84"/>
    <w:rsid w:val="00A20598"/>
    <w:rsid w:val="00A27C85"/>
    <w:rsid w:val="00A30B1B"/>
    <w:rsid w:val="00A30D78"/>
    <w:rsid w:val="00A31D91"/>
    <w:rsid w:val="00A32329"/>
    <w:rsid w:val="00A44176"/>
    <w:rsid w:val="00A509C1"/>
    <w:rsid w:val="00A50CB6"/>
    <w:rsid w:val="00A62143"/>
    <w:rsid w:val="00A66486"/>
    <w:rsid w:val="00A737D8"/>
    <w:rsid w:val="00A8592B"/>
    <w:rsid w:val="00A93A3B"/>
    <w:rsid w:val="00AA164B"/>
    <w:rsid w:val="00AA172D"/>
    <w:rsid w:val="00AA1D81"/>
    <w:rsid w:val="00AA2864"/>
    <w:rsid w:val="00AA7B55"/>
    <w:rsid w:val="00AB0D04"/>
    <w:rsid w:val="00AB49B9"/>
    <w:rsid w:val="00AB5F9C"/>
    <w:rsid w:val="00AC3C0E"/>
    <w:rsid w:val="00AC682A"/>
    <w:rsid w:val="00AD4C4A"/>
    <w:rsid w:val="00AD5AD7"/>
    <w:rsid w:val="00AD68FE"/>
    <w:rsid w:val="00AE4EA2"/>
    <w:rsid w:val="00B04F8F"/>
    <w:rsid w:val="00B14FCE"/>
    <w:rsid w:val="00B2119D"/>
    <w:rsid w:val="00B243E5"/>
    <w:rsid w:val="00B32A39"/>
    <w:rsid w:val="00B3484F"/>
    <w:rsid w:val="00B378B1"/>
    <w:rsid w:val="00B410A2"/>
    <w:rsid w:val="00B44C5C"/>
    <w:rsid w:val="00B57BAA"/>
    <w:rsid w:val="00B62C70"/>
    <w:rsid w:val="00B67A64"/>
    <w:rsid w:val="00B77666"/>
    <w:rsid w:val="00B91A82"/>
    <w:rsid w:val="00B92B45"/>
    <w:rsid w:val="00B978A2"/>
    <w:rsid w:val="00BB02EE"/>
    <w:rsid w:val="00BC1A73"/>
    <w:rsid w:val="00BC5911"/>
    <w:rsid w:val="00BC7664"/>
    <w:rsid w:val="00BC7924"/>
    <w:rsid w:val="00BD02FC"/>
    <w:rsid w:val="00BD088F"/>
    <w:rsid w:val="00BD1086"/>
    <w:rsid w:val="00BD2133"/>
    <w:rsid w:val="00BD3B0A"/>
    <w:rsid w:val="00BD5695"/>
    <w:rsid w:val="00BE1BC5"/>
    <w:rsid w:val="00BE2540"/>
    <w:rsid w:val="00BF3022"/>
    <w:rsid w:val="00C0356C"/>
    <w:rsid w:val="00C049C5"/>
    <w:rsid w:val="00C06D49"/>
    <w:rsid w:val="00C07613"/>
    <w:rsid w:val="00C077C5"/>
    <w:rsid w:val="00C10058"/>
    <w:rsid w:val="00C154B4"/>
    <w:rsid w:val="00C20D4A"/>
    <w:rsid w:val="00C2321D"/>
    <w:rsid w:val="00C244A4"/>
    <w:rsid w:val="00C25995"/>
    <w:rsid w:val="00C31E6F"/>
    <w:rsid w:val="00C33F3D"/>
    <w:rsid w:val="00C44AAD"/>
    <w:rsid w:val="00C509D6"/>
    <w:rsid w:val="00C50F69"/>
    <w:rsid w:val="00C538A0"/>
    <w:rsid w:val="00C55EAD"/>
    <w:rsid w:val="00C57C33"/>
    <w:rsid w:val="00C65F22"/>
    <w:rsid w:val="00C6699B"/>
    <w:rsid w:val="00C752E7"/>
    <w:rsid w:val="00C779B6"/>
    <w:rsid w:val="00C801E3"/>
    <w:rsid w:val="00C81C63"/>
    <w:rsid w:val="00C870D7"/>
    <w:rsid w:val="00C87297"/>
    <w:rsid w:val="00C908D7"/>
    <w:rsid w:val="00C94AF3"/>
    <w:rsid w:val="00C96A76"/>
    <w:rsid w:val="00CA2FAD"/>
    <w:rsid w:val="00CA5E86"/>
    <w:rsid w:val="00CB3384"/>
    <w:rsid w:val="00CB37B7"/>
    <w:rsid w:val="00CB4E69"/>
    <w:rsid w:val="00CB7225"/>
    <w:rsid w:val="00CB7F74"/>
    <w:rsid w:val="00CC280E"/>
    <w:rsid w:val="00CD76DD"/>
    <w:rsid w:val="00CD7A5C"/>
    <w:rsid w:val="00CF0A80"/>
    <w:rsid w:val="00CF1275"/>
    <w:rsid w:val="00D07FE3"/>
    <w:rsid w:val="00D152AD"/>
    <w:rsid w:val="00D3600E"/>
    <w:rsid w:val="00D37790"/>
    <w:rsid w:val="00D404E8"/>
    <w:rsid w:val="00D47BA5"/>
    <w:rsid w:val="00D502ED"/>
    <w:rsid w:val="00D50D03"/>
    <w:rsid w:val="00D51D72"/>
    <w:rsid w:val="00D51E97"/>
    <w:rsid w:val="00D52FDE"/>
    <w:rsid w:val="00D55D1C"/>
    <w:rsid w:val="00D56BCD"/>
    <w:rsid w:val="00D57ADD"/>
    <w:rsid w:val="00D66577"/>
    <w:rsid w:val="00D66E67"/>
    <w:rsid w:val="00D72517"/>
    <w:rsid w:val="00D73172"/>
    <w:rsid w:val="00D76DD2"/>
    <w:rsid w:val="00D8769E"/>
    <w:rsid w:val="00D9586D"/>
    <w:rsid w:val="00DA1E56"/>
    <w:rsid w:val="00DB28DB"/>
    <w:rsid w:val="00DB3416"/>
    <w:rsid w:val="00DB5488"/>
    <w:rsid w:val="00DC7597"/>
    <w:rsid w:val="00DD3FB2"/>
    <w:rsid w:val="00DD4D9C"/>
    <w:rsid w:val="00DE5518"/>
    <w:rsid w:val="00DE7A6D"/>
    <w:rsid w:val="00DF24EB"/>
    <w:rsid w:val="00DF3076"/>
    <w:rsid w:val="00DF5948"/>
    <w:rsid w:val="00DF6CD8"/>
    <w:rsid w:val="00E10A98"/>
    <w:rsid w:val="00E12A9E"/>
    <w:rsid w:val="00E213DF"/>
    <w:rsid w:val="00E23E9A"/>
    <w:rsid w:val="00E30996"/>
    <w:rsid w:val="00E530F2"/>
    <w:rsid w:val="00E56F02"/>
    <w:rsid w:val="00E6667B"/>
    <w:rsid w:val="00E723CB"/>
    <w:rsid w:val="00E73192"/>
    <w:rsid w:val="00E7347D"/>
    <w:rsid w:val="00E82726"/>
    <w:rsid w:val="00E83138"/>
    <w:rsid w:val="00E84981"/>
    <w:rsid w:val="00E85816"/>
    <w:rsid w:val="00E85ED3"/>
    <w:rsid w:val="00E86B73"/>
    <w:rsid w:val="00E91439"/>
    <w:rsid w:val="00E9405B"/>
    <w:rsid w:val="00EA3CD1"/>
    <w:rsid w:val="00EB1DDA"/>
    <w:rsid w:val="00EB4821"/>
    <w:rsid w:val="00EB5062"/>
    <w:rsid w:val="00EB58BD"/>
    <w:rsid w:val="00EC5753"/>
    <w:rsid w:val="00EC777A"/>
    <w:rsid w:val="00EC7F83"/>
    <w:rsid w:val="00ED2646"/>
    <w:rsid w:val="00ED39C5"/>
    <w:rsid w:val="00EE0012"/>
    <w:rsid w:val="00EE17EA"/>
    <w:rsid w:val="00EE4D05"/>
    <w:rsid w:val="00EE73E0"/>
    <w:rsid w:val="00EF6C9F"/>
    <w:rsid w:val="00F074EA"/>
    <w:rsid w:val="00F15561"/>
    <w:rsid w:val="00F24A21"/>
    <w:rsid w:val="00F2512F"/>
    <w:rsid w:val="00F25225"/>
    <w:rsid w:val="00F43260"/>
    <w:rsid w:val="00F46E8D"/>
    <w:rsid w:val="00F479E8"/>
    <w:rsid w:val="00F507B2"/>
    <w:rsid w:val="00F64E33"/>
    <w:rsid w:val="00F65936"/>
    <w:rsid w:val="00F700DF"/>
    <w:rsid w:val="00F70C83"/>
    <w:rsid w:val="00F7323E"/>
    <w:rsid w:val="00F765EC"/>
    <w:rsid w:val="00F81942"/>
    <w:rsid w:val="00F851ED"/>
    <w:rsid w:val="00F92E2C"/>
    <w:rsid w:val="00FA0280"/>
    <w:rsid w:val="00FB34E7"/>
    <w:rsid w:val="00FB6E68"/>
    <w:rsid w:val="00FB746B"/>
    <w:rsid w:val="00FC1972"/>
    <w:rsid w:val="00FC4ED6"/>
    <w:rsid w:val="00FD6FAE"/>
    <w:rsid w:val="00FE751B"/>
    <w:rsid w:val="0C000326"/>
    <w:rsid w:val="12BCB2E5"/>
    <w:rsid w:val="19886CA4"/>
    <w:rsid w:val="326AD016"/>
    <w:rsid w:val="4A0A2C92"/>
    <w:rsid w:val="5F32B954"/>
    <w:rsid w:val="6CA3304E"/>
    <w:rsid w:val="718EA72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633A"/>
  <w15:chartTrackingRefBased/>
  <w15:docId w15:val="{DD4186A4-DF6D-4D74-8BCD-58211941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7B2"/>
    <w:pPr>
      <w:spacing w:after="120"/>
    </w:pPr>
    <w:rPr>
      <w:rFonts w:ascii="Avenir" w:hAnsi="Avenir"/>
      <w:sz w:val="20"/>
      <w:szCs w:val="20"/>
      <w:lang w:val="en-US"/>
    </w:rPr>
  </w:style>
  <w:style w:type="paragraph" w:styleId="berschrift1">
    <w:name w:val="heading 1"/>
    <w:basedOn w:val="Standard"/>
    <w:next w:val="Standard"/>
    <w:link w:val="berschrift1Zchn"/>
    <w:uiPriority w:val="9"/>
    <w:qFormat/>
    <w:rsid w:val="006E1182"/>
    <w:pPr>
      <w:outlineLvl w:val="0"/>
    </w:pPr>
    <w:rPr>
      <w:rFonts w:ascii="Avenir Medium" w:hAnsi="Avenir Medium"/>
      <w:sz w:val="22"/>
      <w:szCs w:val="22"/>
      <w:lang w:val="de-CH"/>
    </w:rPr>
  </w:style>
  <w:style w:type="paragraph" w:styleId="berschrift2">
    <w:name w:val="heading 2"/>
    <w:basedOn w:val="Standard"/>
    <w:next w:val="Standard"/>
    <w:link w:val="berschrift2Zchn"/>
    <w:uiPriority w:val="9"/>
    <w:unhideWhenUsed/>
    <w:qFormat/>
    <w:rsid w:val="006E1182"/>
    <w:pPr>
      <w:outlineLvl w:val="1"/>
    </w:pPr>
    <w:rPr>
      <w:rFonts w:ascii="Avenir Medium" w:hAnsi="Avenir Medium"/>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E23CB"/>
    <w:pPr>
      <w:spacing w:after="0"/>
      <w:contextualSpacing/>
    </w:pPr>
    <w:rPr>
      <w:rFonts w:ascii="Avenir Medium" w:eastAsiaTheme="majorEastAsia" w:hAnsi="Avenir Medium" w:cstheme="majorBidi"/>
      <w:color w:val="80BCB1"/>
      <w:spacing w:val="-10"/>
      <w:kern w:val="28"/>
      <w:sz w:val="56"/>
      <w:szCs w:val="56"/>
      <w:lang w:val="de-CH"/>
    </w:rPr>
  </w:style>
  <w:style w:type="character" w:customStyle="1" w:styleId="TitelZchn">
    <w:name w:val="Titel Zchn"/>
    <w:basedOn w:val="Absatz-Standardschriftart"/>
    <w:link w:val="Titel"/>
    <w:uiPriority w:val="10"/>
    <w:rsid w:val="007E23CB"/>
    <w:rPr>
      <w:rFonts w:ascii="Avenir Medium" w:eastAsiaTheme="majorEastAsia" w:hAnsi="Avenir Medium" w:cstheme="majorBidi"/>
      <w:color w:val="80BCB1"/>
      <w:spacing w:val="-10"/>
      <w:kern w:val="28"/>
      <w:sz w:val="56"/>
      <w:szCs w:val="56"/>
    </w:rPr>
  </w:style>
  <w:style w:type="character" w:customStyle="1" w:styleId="berschrift1Zchn">
    <w:name w:val="Überschrift 1 Zchn"/>
    <w:basedOn w:val="Absatz-Standardschriftart"/>
    <w:link w:val="berschrift1"/>
    <w:uiPriority w:val="9"/>
    <w:rsid w:val="006E1182"/>
    <w:rPr>
      <w:rFonts w:ascii="Avenir Medium" w:hAnsi="Avenir Medium"/>
      <w:sz w:val="22"/>
      <w:szCs w:val="22"/>
    </w:rPr>
  </w:style>
  <w:style w:type="paragraph" w:styleId="Listenabsatz">
    <w:name w:val="List Paragraph"/>
    <w:aliases w:val="Aufzählung"/>
    <w:basedOn w:val="Standard"/>
    <w:uiPriority w:val="34"/>
    <w:qFormat/>
    <w:rsid w:val="00671A91"/>
    <w:pPr>
      <w:numPr>
        <w:numId w:val="1"/>
      </w:numPr>
      <w:contextualSpacing/>
    </w:pPr>
  </w:style>
  <w:style w:type="table" w:styleId="Tabellenraster">
    <w:name w:val="Table Grid"/>
    <w:basedOn w:val="NormaleTabelle"/>
    <w:uiPriority w:val="39"/>
    <w:rsid w:val="00F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Titel Tabelle"/>
    <w:basedOn w:val="Standard"/>
    <w:uiPriority w:val="1"/>
    <w:qFormat/>
    <w:rsid w:val="003B5F93"/>
    <w:pPr>
      <w:spacing w:after="0"/>
    </w:pPr>
    <w:rPr>
      <w:rFonts w:ascii="Avenir Medium" w:hAnsi="Avenir Medium"/>
    </w:rPr>
  </w:style>
  <w:style w:type="character" w:customStyle="1" w:styleId="berschrift2Zchn">
    <w:name w:val="Überschrift 2 Zchn"/>
    <w:basedOn w:val="Absatz-Standardschriftart"/>
    <w:link w:val="berschrift2"/>
    <w:uiPriority w:val="9"/>
    <w:rsid w:val="006E1182"/>
    <w:rPr>
      <w:rFonts w:ascii="Avenir Medium" w:hAnsi="Avenir Medium"/>
      <w:sz w:val="20"/>
      <w:szCs w:val="20"/>
    </w:rPr>
  </w:style>
  <w:style w:type="character" w:styleId="SchwacheHervorhebung">
    <w:name w:val="Subtle Emphasis"/>
    <w:aliases w:val="Tabellen Inhalt"/>
    <w:uiPriority w:val="19"/>
    <w:qFormat/>
    <w:rsid w:val="00D9586D"/>
  </w:style>
  <w:style w:type="paragraph" w:styleId="Funotentext">
    <w:name w:val="footnote text"/>
    <w:basedOn w:val="Standard"/>
    <w:link w:val="FunotentextZchn"/>
    <w:uiPriority w:val="99"/>
    <w:semiHidden/>
    <w:unhideWhenUsed/>
    <w:rsid w:val="005F16B5"/>
    <w:pPr>
      <w:spacing w:after="0"/>
    </w:pPr>
  </w:style>
  <w:style w:type="character" w:customStyle="1" w:styleId="FunotentextZchn">
    <w:name w:val="Fußnotentext Zchn"/>
    <w:basedOn w:val="Absatz-Standardschriftart"/>
    <w:link w:val="Funotentext"/>
    <w:uiPriority w:val="99"/>
    <w:semiHidden/>
    <w:rsid w:val="005F16B5"/>
    <w:rPr>
      <w:rFonts w:ascii="Avenir" w:hAnsi="Avenir"/>
      <w:sz w:val="20"/>
      <w:szCs w:val="20"/>
      <w:lang w:val="en-US"/>
    </w:rPr>
  </w:style>
  <w:style w:type="character" w:styleId="Funotenzeichen">
    <w:name w:val="footnote reference"/>
    <w:basedOn w:val="Absatz-Standardschriftart"/>
    <w:uiPriority w:val="99"/>
    <w:semiHidden/>
    <w:unhideWhenUsed/>
    <w:rsid w:val="005F16B5"/>
    <w:rPr>
      <w:vertAlign w:val="superscript"/>
    </w:rPr>
  </w:style>
  <w:style w:type="paragraph" w:styleId="Kopfzeile">
    <w:name w:val="header"/>
    <w:basedOn w:val="Standard"/>
    <w:link w:val="KopfzeileZchn"/>
    <w:uiPriority w:val="99"/>
    <w:unhideWhenUsed/>
    <w:rsid w:val="00B3484F"/>
    <w:pPr>
      <w:tabs>
        <w:tab w:val="center" w:pos="4536"/>
        <w:tab w:val="right" w:pos="9072"/>
      </w:tabs>
      <w:spacing w:after="0"/>
    </w:pPr>
  </w:style>
  <w:style w:type="character" w:customStyle="1" w:styleId="KopfzeileZchn">
    <w:name w:val="Kopfzeile Zchn"/>
    <w:basedOn w:val="Absatz-Standardschriftart"/>
    <w:link w:val="Kopfzeile"/>
    <w:uiPriority w:val="99"/>
    <w:rsid w:val="00B3484F"/>
    <w:rPr>
      <w:rFonts w:ascii="Avenir" w:hAnsi="Avenir"/>
      <w:sz w:val="20"/>
      <w:szCs w:val="20"/>
      <w:lang w:val="en-US"/>
    </w:rPr>
  </w:style>
  <w:style w:type="paragraph" w:styleId="Fuzeile">
    <w:name w:val="footer"/>
    <w:basedOn w:val="Standard"/>
    <w:link w:val="FuzeileZchn"/>
    <w:uiPriority w:val="99"/>
    <w:unhideWhenUsed/>
    <w:rsid w:val="00B3484F"/>
    <w:pPr>
      <w:tabs>
        <w:tab w:val="center" w:pos="4536"/>
        <w:tab w:val="right" w:pos="9072"/>
      </w:tabs>
      <w:spacing w:after="0"/>
    </w:pPr>
  </w:style>
  <w:style w:type="character" w:customStyle="1" w:styleId="FuzeileZchn">
    <w:name w:val="Fußzeile Zchn"/>
    <w:basedOn w:val="Absatz-Standardschriftart"/>
    <w:link w:val="Fuzeile"/>
    <w:uiPriority w:val="99"/>
    <w:rsid w:val="00B3484F"/>
    <w:rPr>
      <w:rFonts w:ascii="Avenir" w:hAnsi="Avenir"/>
      <w:sz w:val="20"/>
      <w:szCs w:val="20"/>
      <w:lang w:val="en-US"/>
    </w:rPr>
  </w:style>
  <w:style w:type="paragraph" w:styleId="Zitat">
    <w:name w:val="Quote"/>
    <w:aliases w:val="Kopf- und Fusszeile"/>
    <w:basedOn w:val="Kopfzeile"/>
    <w:next w:val="Standard"/>
    <w:link w:val="ZitatZchn"/>
    <w:uiPriority w:val="29"/>
    <w:qFormat/>
    <w:rsid w:val="009806A4"/>
    <w:rPr>
      <w:color w:val="6A686F"/>
    </w:rPr>
  </w:style>
  <w:style w:type="character" w:customStyle="1" w:styleId="ZitatZchn">
    <w:name w:val="Zitat Zchn"/>
    <w:aliases w:val="Kopf- und Fusszeile Zchn"/>
    <w:basedOn w:val="Absatz-Standardschriftart"/>
    <w:link w:val="Zitat"/>
    <w:uiPriority w:val="29"/>
    <w:rsid w:val="009806A4"/>
    <w:rPr>
      <w:rFonts w:ascii="Avenir" w:hAnsi="Avenir"/>
      <w:color w:val="6A686F"/>
      <w:sz w:val="20"/>
      <w:szCs w:val="20"/>
      <w:lang w:val="en-US"/>
    </w:rPr>
  </w:style>
  <w:style w:type="character" w:styleId="Fett">
    <w:name w:val="Strong"/>
    <w:uiPriority w:val="22"/>
    <w:qFormat/>
    <w:rsid w:val="00EA3CD1"/>
    <w:rPr>
      <w:rFonts w:ascii="Avenir Medium" w:hAnsi="Avenir Medium"/>
    </w:rPr>
  </w:style>
  <w:style w:type="paragraph" w:styleId="berarbeitung">
    <w:name w:val="Revision"/>
    <w:hidden/>
    <w:uiPriority w:val="99"/>
    <w:semiHidden/>
    <w:rsid w:val="00EA3CD1"/>
    <w:rPr>
      <w:rFonts w:ascii="Avenir" w:hAnsi="Avenir"/>
      <w:sz w:val="20"/>
      <w:szCs w:val="20"/>
      <w:lang w:val="en-US"/>
    </w:rPr>
  </w:style>
  <w:style w:type="character" w:styleId="IntensiverVerweis">
    <w:name w:val="Intense Reference"/>
    <w:aliases w:val="Fussnote"/>
    <w:uiPriority w:val="32"/>
    <w:qFormat/>
    <w:rsid w:val="009806A4"/>
    <w:rPr>
      <w:color w:val="000000" w:themeColor="text1"/>
      <w:sz w:val="16"/>
      <w:szCs w:val="16"/>
      <w:lang w:val="de-CH"/>
    </w:rPr>
  </w:style>
  <w:style w:type="character" w:styleId="Seitenzahl">
    <w:name w:val="page number"/>
    <w:basedOn w:val="Absatz-Standardschriftart"/>
    <w:uiPriority w:val="99"/>
    <w:semiHidden/>
    <w:unhideWhenUsed/>
    <w:rsid w:val="006A0644"/>
  </w:style>
  <w:style w:type="character" w:styleId="Hyperlink">
    <w:name w:val="Hyperlink"/>
    <w:basedOn w:val="Absatz-Standardschriftart"/>
    <w:uiPriority w:val="99"/>
    <w:unhideWhenUsed/>
    <w:rsid w:val="00DC7597"/>
    <w:rPr>
      <w:color w:val="0563C1" w:themeColor="hyperlink"/>
      <w:u w:val="single"/>
    </w:rPr>
  </w:style>
  <w:style w:type="character" w:styleId="NichtaufgelsteErwhnung">
    <w:name w:val="Unresolved Mention"/>
    <w:basedOn w:val="Absatz-Standardschriftart"/>
    <w:uiPriority w:val="99"/>
    <w:semiHidden/>
    <w:unhideWhenUsed/>
    <w:rsid w:val="00DC7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ogs.phsg.ch/lagerleitung/category/hosensackspie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s.phsg.ch/lagerleitung/lagerhausdokument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02B50EDF4045489B65BE535DC01DAA" ma:contentTypeVersion="10" ma:contentTypeDescription="Ein neues Dokument erstellen." ma:contentTypeScope="" ma:versionID="732170432f7299dbedd824050769b79c">
  <xsd:schema xmlns:xsd="http://www.w3.org/2001/XMLSchema" xmlns:xs="http://www.w3.org/2001/XMLSchema" xmlns:p="http://schemas.microsoft.com/office/2006/metadata/properties" xmlns:ns2="ed10cd19-e94d-470a-bf73-a9949de468ea" targetNamespace="http://schemas.microsoft.com/office/2006/metadata/properties" ma:root="true" ma:fieldsID="921b40bb8d5757a1daa04fead7dafeb2" ns2:_="">
    <xsd:import namespace="ed10cd19-e94d-470a-bf73-a9949de46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0cd19-e94d-470a-bf73-a9949de46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A17CA-B70C-4992-AD23-717A01B52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0cd19-e94d-470a-bf73-a9949de46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7CAD8-19AD-7547-8A97-2316AAA821F6}">
  <ds:schemaRefs>
    <ds:schemaRef ds:uri="http://schemas.openxmlformats.org/officeDocument/2006/bibliography"/>
  </ds:schemaRefs>
</ds:datastoreItem>
</file>

<file path=customXml/itemProps3.xml><?xml version="1.0" encoding="utf-8"?>
<ds:datastoreItem xmlns:ds="http://schemas.openxmlformats.org/officeDocument/2006/customXml" ds:itemID="{10FD1665-F7B0-40F3-B4F0-27544A10341F}">
  <ds:schemaRefs>
    <ds:schemaRef ds:uri="http://schemas.microsoft.com/sharepoint/v3/contenttype/forms"/>
  </ds:schemaRefs>
</ds:datastoreItem>
</file>

<file path=customXml/itemProps4.xml><?xml version="1.0" encoding="utf-8"?>
<ds:datastoreItem xmlns:ds="http://schemas.openxmlformats.org/officeDocument/2006/customXml" ds:itemID="{031EB38C-AD44-4F43-BB31-9869AB83E5F8}">
  <ds:schemaRefs>
    <ds:schemaRef ds:uri="http://schemas.microsoft.com/office/2006/metadata/properties"/>
    <ds:schemaRef ds:uri="http://schemas.microsoft.com/office/2006/documentManagement/types"/>
    <ds:schemaRef ds:uri="http://schemas.openxmlformats.org/package/2006/metadata/core-properties"/>
    <ds:schemaRef ds:uri="ed10cd19-e94d-470a-bf73-a9949de468ea"/>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3189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3688</CharactersWithSpaces>
  <SharedDoc>false</SharedDoc>
  <HLinks>
    <vt:vector size="12" baseType="variant">
      <vt:variant>
        <vt:i4>655439</vt:i4>
      </vt:variant>
      <vt:variant>
        <vt:i4>3</vt:i4>
      </vt:variant>
      <vt:variant>
        <vt:i4>0</vt:i4>
      </vt:variant>
      <vt:variant>
        <vt:i4>5</vt:i4>
      </vt:variant>
      <vt:variant>
        <vt:lpwstr>https://blogs.phsg.ch/lagerleitung/category/hosensackspiele/</vt:lpwstr>
      </vt:variant>
      <vt:variant>
        <vt:lpwstr/>
      </vt:variant>
      <vt:variant>
        <vt:i4>2818082</vt:i4>
      </vt:variant>
      <vt:variant>
        <vt:i4>0</vt:i4>
      </vt:variant>
      <vt:variant>
        <vt:i4>0</vt:i4>
      </vt:variant>
      <vt:variant>
        <vt:i4>5</vt:i4>
      </vt:variant>
      <vt:variant>
        <vt:lpwstr>https://blogs.phsg.ch/lagerleitung/lagerhausdokumente/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Romer Nicolas Student PHSG</cp:lastModifiedBy>
  <cp:revision>2</cp:revision>
  <dcterms:created xsi:type="dcterms:W3CDTF">2021-06-18T07:50:00Z</dcterms:created>
  <dcterms:modified xsi:type="dcterms:W3CDTF">2021-06-18T07:50:00Z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0x0101006702B50EDF4045489B65BE535DC01DAA</vt:lpwstr>
  </property>
</Properties>
</file>